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18" w:type="pct"/>
        <w:jc w:val="center"/>
        <w:tblCellSpacing w:w="0" w:type="dxa"/>
        <w:tblCellMar>
          <w:top w:w="90" w:type="dxa"/>
          <w:left w:w="90" w:type="dxa"/>
          <w:bottom w:w="90" w:type="dxa"/>
          <w:right w:w="90" w:type="dxa"/>
        </w:tblCellMar>
        <w:tblLook w:val="04A0"/>
      </w:tblPr>
      <w:tblGrid>
        <w:gridCol w:w="9569"/>
        <w:gridCol w:w="206"/>
      </w:tblGrid>
      <w:tr w:rsidR="00244463" w:rsidRPr="00244463" w:rsidTr="00244463">
        <w:trPr>
          <w:gridAfter w:val="1"/>
          <w:trHeight w:val="430"/>
          <w:tblCellSpacing w:w="0" w:type="dxa"/>
          <w:jc w:val="center"/>
        </w:trPr>
        <w:tc>
          <w:tcPr>
            <w:tcW w:w="0" w:type="auto"/>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Узел дроссельной заслонки</w:t>
            </w:r>
            <w:proofErr w:type="gramStart"/>
            <w:r w:rsidRPr="00244463">
              <w:rPr>
                <w:rFonts w:ascii="Times New Roman" w:eastAsia="Times New Roman" w:hAnsi="Times New Roman" w:cs="Times New Roman"/>
                <w:sz w:val="24"/>
                <w:szCs w:val="24"/>
              </w:rPr>
              <w:br/>
              <w:t>Н</w:t>
            </w:r>
            <w:proofErr w:type="gramEnd"/>
            <w:r w:rsidRPr="00244463">
              <w:rPr>
                <w:rFonts w:ascii="Times New Roman" w:eastAsia="Times New Roman" w:hAnsi="Times New Roman" w:cs="Times New Roman"/>
                <w:sz w:val="24"/>
                <w:szCs w:val="24"/>
              </w:rPr>
              <w:t xml:space="preserve">а первый взгляд, узел дроссельной заслонки представляет собой несложное механическое устройство. На нем располагается датчик положения дроссельной заслонки и шаговый мотор (регулятор ХХ). В комплексе этот узел должен соответствовать строгим техническим условиям. Отклонение характеристик узла дроссельной заслонки от этих ТУ существенно влияет на поведение двигателя в переходных режимах: разгон, торможение, движение накатом, работа на режиме холостого хода, запуск двигателя. Исправность датчика положения дроссельной заслонки и шагового двигателя не гарантируют правильную работу системы при некачественном исполнении механики и конструкции дроссельной заслонки. Узел дроссельной заслонки является в системе устройством, через которое водитель задает требуемую скорость движения автомобиля. Нажимая на педаль дроссельной заслонки (газа), он изменяет пропускную способность впускного коллектора для подачи воздуха в двигатель. Вторая задача дроссельного узла заключается в поддержании </w:t>
            </w:r>
            <w:proofErr w:type="spellStart"/>
            <w:r w:rsidRPr="00244463">
              <w:rPr>
                <w:rFonts w:ascii="Times New Roman" w:eastAsia="Times New Roman" w:hAnsi="Times New Roman" w:cs="Times New Roman"/>
                <w:sz w:val="24"/>
                <w:szCs w:val="24"/>
              </w:rPr>
              <w:t>байпасного</w:t>
            </w:r>
            <w:proofErr w:type="spellEnd"/>
            <w:r w:rsidRPr="00244463">
              <w:rPr>
                <w:rFonts w:ascii="Times New Roman" w:eastAsia="Times New Roman" w:hAnsi="Times New Roman" w:cs="Times New Roman"/>
                <w:sz w:val="24"/>
                <w:szCs w:val="24"/>
              </w:rPr>
              <w:t xml:space="preserve"> канала (канал ХХ) в таком режиме, чтобы при отказе водителя от управления дросселем (выключение КПП, торможение, движение накатом — во всех этих случаях дроссельная заслонка </w:t>
            </w:r>
            <w:proofErr w:type="gramStart"/>
            <w:r w:rsidRPr="00244463">
              <w:rPr>
                <w:rFonts w:ascii="Times New Roman" w:eastAsia="Times New Roman" w:hAnsi="Times New Roman" w:cs="Times New Roman"/>
                <w:sz w:val="24"/>
                <w:szCs w:val="24"/>
              </w:rPr>
              <w:t xml:space="preserve">закрыта) </w:t>
            </w:r>
            <w:proofErr w:type="gramEnd"/>
            <w:r w:rsidRPr="00244463">
              <w:rPr>
                <w:rFonts w:ascii="Times New Roman" w:eastAsia="Times New Roman" w:hAnsi="Times New Roman" w:cs="Times New Roman"/>
                <w:sz w:val="24"/>
                <w:szCs w:val="24"/>
              </w:rPr>
              <w:t>этот канал обеспечивал необходимое наполнение двигателя воздухом для поддержания заданных системой оборотов вращения коленчатого вала. Этот режим реализуется с помощью шагового мотора, установленного в узле дроссельной заслонки. Некачественное исполнение узла дроссельной заслонки (несоответствие ТУ), как правило, вызывает следующие неисправности в работе:</w:t>
            </w:r>
            <w:r w:rsidRPr="00244463">
              <w:rPr>
                <w:rFonts w:ascii="Times New Roman" w:eastAsia="Times New Roman" w:hAnsi="Times New Roman" w:cs="Times New Roman"/>
                <w:sz w:val="24"/>
                <w:szCs w:val="24"/>
              </w:rPr>
              <w:br/>
              <w:t>• Медленное снижение оборотов двигателя после закрытия дроссельной заслонки.</w:t>
            </w:r>
            <w:r w:rsidRPr="00244463">
              <w:rPr>
                <w:rFonts w:ascii="Times New Roman" w:eastAsia="Times New Roman" w:hAnsi="Times New Roman" w:cs="Times New Roman"/>
                <w:sz w:val="24"/>
                <w:szCs w:val="24"/>
              </w:rPr>
              <w:br/>
              <w:t>• Затруднённый пуск горячего двигателя с закрытым дросселем.</w:t>
            </w:r>
            <w:r w:rsidRPr="00244463">
              <w:rPr>
                <w:rFonts w:ascii="Times New Roman" w:eastAsia="Times New Roman" w:hAnsi="Times New Roman" w:cs="Times New Roman"/>
                <w:sz w:val="24"/>
                <w:szCs w:val="24"/>
              </w:rPr>
              <w:br/>
              <w:t>• Двигатель глохнет при резком снижении нагрузки (выключение КПП, движение накатом).</w:t>
            </w:r>
            <w:r w:rsidRPr="00244463">
              <w:rPr>
                <w:rFonts w:ascii="Times New Roman" w:eastAsia="Times New Roman" w:hAnsi="Times New Roman" w:cs="Times New Roman"/>
                <w:sz w:val="24"/>
                <w:szCs w:val="24"/>
              </w:rPr>
              <w:br/>
              <w:t>Перечисленные неисправности могут быть вызваны и другими причинами, например, сбоями в системе зажигания, топливоподачи, неисправностью датчика расхода воздуха. Но эти неисправности, если они есть, проявляются и на других режимах работы двигателя.</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 xml:space="preserve">                             Датчик положения дроссельной заслонки (ДПДЗ)</w:t>
            </w:r>
            <w:r w:rsidRPr="00244463">
              <w:rPr>
                <w:rFonts w:ascii="Times New Roman" w:eastAsia="Times New Roman" w:hAnsi="Times New Roman" w:cs="Times New Roman"/>
                <w:sz w:val="24"/>
                <w:szCs w:val="24"/>
              </w:rPr>
              <w:br/>
              <w:t>ДПДЗ располагается на узле дроссельной заслонки и определяет степень открытия дроссельной заслонки. Система использует показания датчика дроссельной заслонки для следующих режимов работы:</w:t>
            </w:r>
            <w:r w:rsidRPr="00244463">
              <w:rPr>
                <w:rFonts w:ascii="Times New Roman" w:eastAsia="Times New Roman" w:hAnsi="Times New Roman" w:cs="Times New Roman"/>
                <w:sz w:val="24"/>
                <w:szCs w:val="24"/>
              </w:rPr>
              <w:br/>
              <w:t>1. На режиме пуска двигателя подача топлива корректируется по степени открытия дросселя (увеличивается при открытом дросселе). Но при открытии дросселя более 90% система перестает подавать топливо в двигатель. В этом режиме можно реализовать продувку двигателя при прокрутке стартером.</w:t>
            </w:r>
            <w:r w:rsidRPr="00244463">
              <w:rPr>
                <w:rFonts w:ascii="Times New Roman" w:eastAsia="Times New Roman" w:hAnsi="Times New Roman" w:cs="Times New Roman"/>
                <w:sz w:val="24"/>
                <w:szCs w:val="24"/>
              </w:rPr>
              <w:br/>
              <w:t xml:space="preserve">2. Во время движения автомобиля, при показаниях датчика дроссельной заслонки выше определенного значения, система с учетом оборотов двигателя обеспечивает </w:t>
            </w:r>
            <w:proofErr w:type="spellStart"/>
            <w:r w:rsidRPr="00244463">
              <w:rPr>
                <w:rFonts w:ascii="Times New Roman" w:eastAsia="Times New Roman" w:hAnsi="Times New Roman" w:cs="Times New Roman"/>
                <w:sz w:val="24"/>
                <w:szCs w:val="24"/>
              </w:rPr>
              <w:t>мощностной</w:t>
            </w:r>
            <w:proofErr w:type="spellEnd"/>
            <w:r w:rsidRPr="00244463">
              <w:rPr>
                <w:rFonts w:ascii="Times New Roman" w:eastAsia="Times New Roman" w:hAnsi="Times New Roman" w:cs="Times New Roman"/>
                <w:sz w:val="24"/>
                <w:szCs w:val="24"/>
              </w:rPr>
              <w:t xml:space="preserve"> режим топливоподачи. Расчет времени открытия форсунки в зависимости от расхода воздуха определяется параметром обогащения состава топливно-воздушной смеси по таблицам, зашитым в памяти блока управления. В резервных режимах, при выходе из строя датчика массового расхода показания датчика дроссельной заслонки определяют наполнение цилиндров воздухом для расчета топливоподачи в двигатель и установки угла опережения зажигания.</w:t>
            </w:r>
            <w:r w:rsidRPr="00244463">
              <w:rPr>
                <w:rFonts w:ascii="Times New Roman" w:eastAsia="Times New Roman" w:hAnsi="Times New Roman" w:cs="Times New Roman"/>
                <w:sz w:val="24"/>
                <w:szCs w:val="24"/>
              </w:rPr>
              <w:br/>
              <w:t>3. В рабочих режимах положение дроссельной заслонки 0% означает выход на режим холостого хода. В этом случае задача системы — поддерживать заданный уровень частоты вращения коленчатого вала в зависимости от показаний датчика температуры и скорости автомобиля. Блок управления пытается снизить обороты двигателя, управляя режимом блокировки топливоподачи до границы, с которой включается программный регулятор холостого хода, обеспечивающий с помощью шагового мотора и угла опережения зажигания стабильную работу двигателя на заданных оборотах.</w:t>
            </w:r>
            <w:r w:rsidRPr="00244463">
              <w:rPr>
                <w:rFonts w:ascii="Times New Roman" w:eastAsia="Times New Roman" w:hAnsi="Times New Roman" w:cs="Times New Roman"/>
                <w:sz w:val="24"/>
                <w:szCs w:val="24"/>
              </w:rPr>
              <w:br/>
              <w:t xml:space="preserve">Нужно понимать, что система пользуется показаниями датчика положения дросселя не только для определения режима работы (холостой ход, </w:t>
            </w:r>
            <w:proofErr w:type="spellStart"/>
            <w:r w:rsidRPr="00244463">
              <w:rPr>
                <w:rFonts w:ascii="Times New Roman" w:eastAsia="Times New Roman" w:hAnsi="Times New Roman" w:cs="Times New Roman"/>
                <w:sz w:val="24"/>
                <w:szCs w:val="24"/>
              </w:rPr>
              <w:t>мощностной</w:t>
            </w:r>
            <w:proofErr w:type="spellEnd"/>
            <w:r w:rsidRPr="00244463">
              <w:rPr>
                <w:rFonts w:ascii="Times New Roman" w:eastAsia="Times New Roman" w:hAnsi="Times New Roman" w:cs="Times New Roman"/>
                <w:sz w:val="24"/>
                <w:szCs w:val="24"/>
              </w:rPr>
              <w:t xml:space="preserve"> режим, продувка </w:t>
            </w:r>
            <w:r w:rsidRPr="00244463">
              <w:rPr>
                <w:rFonts w:ascii="Times New Roman" w:eastAsia="Times New Roman" w:hAnsi="Times New Roman" w:cs="Times New Roman"/>
                <w:sz w:val="24"/>
                <w:szCs w:val="24"/>
              </w:rPr>
              <w:lastRenderedPageBreak/>
              <w:t>двигателя при запуске, работа в резервных режимах), но и проводит коррекцию подачи топлива в двигатель в зависимости от скорости изменения положения дроссельной заслонки (в аналогии с карбюратором — ускорительный насос). Ресурс работы датчиков российских производителей оставляет желать лучшего. Стирание резистивного слоя на внутренних контактах датчика может приводить к ряду сбоев в работе системы. Переход на бесконтактный датчик поможет выправить ситуацию. Как правило, показания датчика нарушаются в положениях, где он чаще всего и работает - это нулевое (или близкое к нему) положение дроссельной заслонки.</w:t>
            </w:r>
            <w:r w:rsidRPr="00244463">
              <w:rPr>
                <w:rFonts w:ascii="Times New Roman" w:eastAsia="Times New Roman" w:hAnsi="Times New Roman" w:cs="Times New Roman"/>
                <w:sz w:val="24"/>
                <w:szCs w:val="24"/>
              </w:rPr>
              <w:br/>
              <w:t>Характерные сбои в работе системы при неисправном датчике дроссельной заслонки:</w:t>
            </w:r>
            <w:r w:rsidRPr="00244463">
              <w:rPr>
                <w:rFonts w:ascii="Times New Roman" w:eastAsia="Times New Roman" w:hAnsi="Times New Roman" w:cs="Times New Roman"/>
                <w:sz w:val="24"/>
                <w:szCs w:val="24"/>
              </w:rPr>
              <w:br/>
              <w:t>• Зависание оборотов холостого хода на уровне 1500-3000 в зависимости от температуры двигателя (Это резервный режим работы системы, он вызван неисправностью датчика, система в этом случае не регулирует обороты холостого хода).</w:t>
            </w:r>
            <w:r w:rsidRPr="00244463">
              <w:rPr>
                <w:rFonts w:ascii="Times New Roman" w:eastAsia="Times New Roman" w:hAnsi="Times New Roman" w:cs="Times New Roman"/>
                <w:sz w:val="24"/>
                <w:szCs w:val="24"/>
              </w:rPr>
              <w:br/>
              <w:t>• Резкие рывки при наборе скорости. Вызываются резкими провалами в показаниях положения дроссельной заслонки.</w:t>
            </w:r>
            <w:r w:rsidRPr="00244463">
              <w:rPr>
                <w:rFonts w:ascii="Times New Roman" w:eastAsia="Times New Roman" w:hAnsi="Times New Roman" w:cs="Times New Roman"/>
                <w:sz w:val="24"/>
                <w:szCs w:val="24"/>
              </w:rPr>
              <w:br/>
              <w:t>Неисправность датчика положения дроссельной заслонки достаточно хорошо определяется системой самодиагностики блока управления. При плохом датчике загорается лампа «Проверь двигатель» и в память блока заносится соответствующий код неисправности. Когда появляется такой код неисправности, а вы не заметили сбоев в работе системы, проверьте крепление датчика и его разъем. И будьте готовы к замене датчика через некоторое время. Если при наличии перечисленных неисправностей система самодиагностики не выдает кода неисправности по датчику дроссельной заслонки, не торопитесь его менять. Признаки, перечисленные выше, скорее всего, вызваны другими причинами.</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 xml:space="preserve">                                               Регулятор холостого хода (РХХ)</w:t>
            </w:r>
            <w:r w:rsidRPr="00244463">
              <w:rPr>
                <w:rFonts w:ascii="Times New Roman" w:eastAsia="Times New Roman" w:hAnsi="Times New Roman" w:cs="Times New Roman"/>
                <w:sz w:val="24"/>
                <w:szCs w:val="24"/>
              </w:rPr>
              <w:br/>
              <w:t xml:space="preserve">Шаговый мотор установлен в </w:t>
            </w:r>
            <w:proofErr w:type="spellStart"/>
            <w:r w:rsidRPr="00244463">
              <w:rPr>
                <w:rFonts w:ascii="Times New Roman" w:eastAsia="Times New Roman" w:hAnsi="Times New Roman" w:cs="Times New Roman"/>
                <w:sz w:val="24"/>
                <w:szCs w:val="24"/>
              </w:rPr>
              <w:t>байпасном</w:t>
            </w:r>
            <w:proofErr w:type="spellEnd"/>
            <w:r w:rsidRPr="00244463">
              <w:rPr>
                <w:rFonts w:ascii="Times New Roman" w:eastAsia="Times New Roman" w:hAnsi="Times New Roman" w:cs="Times New Roman"/>
                <w:sz w:val="24"/>
                <w:szCs w:val="24"/>
              </w:rPr>
              <w:t xml:space="preserve"> канале узла дроссельной заслонки. Положение вала шагового мотора определяет проходное сечение </w:t>
            </w:r>
            <w:proofErr w:type="spellStart"/>
            <w:r w:rsidRPr="00244463">
              <w:rPr>
                <w:rFonts w:ascii="Times New Roman" w:eastAsia="Times New Roman" w:hAnsi="Times New Roman" w:cs="Times New Roman"/>
                <w:sz w:val="24"/>
                <w:szCs w:val="24"/>
              </w:rPr>
              <w:t>байпасного</w:t>
            </w:r>
            <w:proofErr w:type="spellEnd"/>
            <w:r w:rsidRPr="00244463">
              <w:rPr>
                <w:rFonts w:ascii="Times New Roman" w:eastAsia="Times New Roman" w:hAnsi="Times New Roman" w:cs="Times New Roman"/>
                <w:sz w:val="24"/>
                <w:szCs w:val="24"/>
              </w:rPr>
              <w:t xml:space="preserve"> канала, необходимое для устойчивой работы двигателя при закрытой дроссельной заслонке. В системе управления шаговый мотор выполняет несколько основных функций:</w:t>
            </w:r>
            <w:r w:rsidRPr="00244463">
              <w:rPr>
                <w:rFonts w:ascii="Times New Roman" w:eastAsia="Times New Roman" w:hAnsi="Times New Roman" w:cs="Times New Roman"/>
                <w:sz w:val="24"/>
                <w:szCs w:val="24"/>
              </w:rPr>
              <w:br/>
              <w:t xml:space="preserve">• Система отслеживает с помощью шагового мотора такое сечение </w:t>
            </w:r>
            <w:proofErr w:type="spellStart"/>
            <w:r w:rsidRPr="00244463">
              <w:rPr>
                <w:rFonts w:ascii="Times New Roman" w:eastAsia="Times New Roman" w:hAnsi="Times New Roman" w:cs="Times New Roman"/>
                <w:sz w:val="24"/>
                <w:szCs w:val="24"/>
              </w:rPr>
              <w:t>байпасного</w:t>
            </w:r>
            <w:proofErr w:type="spellEnd"/>
            <w:r w:rsidRPr="00244463">
              <w:rPr>
                <w:rFonts w:ascii="Times New Roman" w:eastAsia="Times New Roman" w:hAnsi="Times New Roman" w:cs="Times New Roman"/>
                <w:sz w:val="24"/>
                <w:szCs w:val="24"/>
              </w:rPr>
              <w:t xml:space="preserve"> канала (в зависимости от оборотов двигателя, скорости автомобиля и положения дроссельной заслонки) при котором в случае сброса нагрузки должно быть обеспечено плавное снижение оборотов коленчатого вала до заданных оборотов холостого хода. Прогрев двигателя после запуска. Система определяет тепловое состояние двигателя по датчику температуры охлаждающей жидкости и автоматически устанавливает обороты холостого хода (минимальные обороты при закрытой дроссельной заслонке). С помощью шагового мотора в этом случае задается такое сечение </w:t>
            </w:r>
            <w:proofErr w:type="spellStart"/>
            <w:r w:rsidRPr="00244463">
              <w:rPr>
                <w:rFonts w:ascii="Times New Roman" w:eastAsia="Times New Roman" w:hAnsi="Times New Roman" w:cs="Times New Roman"/>
                <w:sz w:val="24"/>
                <w:szCs w:val="24"/>
              </w:rPr>
              <w:t>байпасного</w:t>
            </w:r>
            <w:proofErr w:type="spellEnd"/>
            <w:r w:rsidRPr="00244463">
              <w:rPr>
                <w:rFonts w:ascii="Times New Roman" w:eastAsia="Times New Roman" w:hAnsi="Times New Roman" w:cs="Times New Roman"/>
                <w:sz w:val="24"/>
                <w:szCs w:val="24"/>
              </w:rPr>
              <w:t xml:space="preserve"> канала, при котором двигатель способен поддерживать эти обороты.</w:t>
            </w:r>
            <w:r w:rsidRPr="00244463">
              <w:rPr>
                <w:rFonts w:ascii="Times New Roman" w:eastAsia="Times New Roman" w:hAnsi="Times New Roman" w:cs="Times New Roman"/>
                <w:sz w:val="24"/>
                <w:szCs w:val="24"/>
              </w:rPr>
              <w:br/>
              <w:t xml:space="preserve">• При открытии дроссельной заслонки весь воздух в двигатель поступает через сечение дроссельной заслонки, а </w:t>
            </w:r>
            <w:proofErr w:type="spellStart"/>
            <w:r w:rsidRPr="00244463">
              <w:rPr>
                <w:rFonts w:ascii="Times New Roman" w:eastAsia="Times New Roman" w:hAnsi="Times New Roman" w:cs="Times New Roman"/>
                <w:sz w:val="24"/>
                <w:szCs w:val="24"/>
              </w:rPr>
              <w:t>байпасный</w:t>
            </w:r>
            <w:proofErr w:type="spellEnd"/>
            <w:r w:rsidRPr="00244463">
              <w:rPr>
                <w:rFonts w:ascii="Times New Roman" w:eastAsia="Times New Roman" w:hAnsi="Times New Roman" w:cs="Times New Roman"/>
                <w:sz w:val="24"/>
                <w:szCs w:val="24"/>
              </w:rPr>
              <w:t xml:space="preserve"> канал должен быть подготовлен к резкому закрытию дросселя и сбросу нагрузки (отключение КПП).</w:t>
            </w:r>
            <w:r w:rsidRPr="00244463">
              <w:rPr>
                <w:rFonts w:ascii="Times New Roman" w:eastAsia="Times New Roman" w:hAnsi="Times New Roman" w:cs="Times New Roman"/>
                <w:sz w:val="24"/>
                <w:szCs w:val="24"/>
              </w:rPr>
              <w:br/>
              <w:t>• Третьей функцией шагового мотора является компенсация контролируемой блоком управления нагрузки (включение/выключение вентилятора, кондиционера и т.д.). В режиме холостого хода система корректирует положение шагового мотора до включения/выключения нагрузки. Тем самым компенсируется мощность, подключаемой этой нагрузки (компенсирует провал оборотов в режиме холостого хода).</w:t>
            </w:r>
            <w:r w:rsidRPr="00244463">
              <w:rPr>
                <w:rFonts w:ascii="Times New Roman" w:eastAsia="Times New Roman" w:hAnsi="Times New Roman" w:cs="Times New Roman"/>
                <w:sz w:val="24"/>
                <w:szCs w:val="24"/>
              </w:rPr>
              <w:br/>
              <w:t>Шаговый мотор и называют регулятором холостого хода, но он выполняет лишь перечисленные функции. Заданные обороты холостого хода в пределах</w:t>
            </w:r>
            <w:proofErr w:type="gramStart"/>
            <w:r w:rsidRPr="00244463">
              <w:rPr>
                <w:rFonts w:ascii="Times New Roman" w:eastAsia="Times New Roman" w:hAnsi="Times New Roman" w:cs="Times New Roman"/>
                <w:sz w:val="24"/>
                <w:szCs w:val="24"/>
              </w:rPr>
              <w:t xml:space="preserve"> ?</w:t>
            </w:r>
            <w:proofErr w:type="gramEnd"/>
            <w:r w:rsidRPr="00244463">
              <w:rPr>
                <w:rFonts w:ascii="Times New Roman" w:eastAsia="Times New Roman" w:hAnsi="Times New Roman" w:cs="Times New Roman"/>
                <w:sz w:val="24"/>
                <w:szCs w:val="24"/>
              </w:rPr>
              <w:t>50 об/мин поддерживаются в основном быстрым контуром управления — регулятором по углу опережения зажигания. Раскачка оборотов в режиме холостого хода зависит именно от этого контура и влияния возмущений в системе топливоподачи. Шаговый мотор определяет медленную составляющую в регулировании, отслеживая режимные переходы системы управления.</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rPr>
              <w:lastRenderedPageBreak/>
              <w:t xml:space="preserve">Выход из строя шагового двигателя приводит к явным сбоям в системе: невозможность работы двигателя на холостом ходу, повышение оборотов ХХ, увеличивающихся по мере прогрева двигателя. Эти неисправности возникают и при неполадках в цепях управления шаговым мотором и могут быть определены при помощи тестера ДСТ-2М, который позволяет задавать положение шагового мотора как параметр блока управления. Выбрав режим управления исполнительными механизмами в тестере, нужно подвигать шаговый мотор с помощью блока управления в ту или иную сторону. Если при этом обороты двигателя не изменяются, расход воздуха остается постоянным, а система определяет постоянное положение шагового мотора, неисправность шагового мотора или цепей его управления очевидна. Проверка шагового мотора с помощью тестера может и не дать результата. Система будет правильно отрабатывать ваши попытки закрыть или открыть </w:t>
            </w:r>
            <w:proofErr w:type="spellStart"/>
            <w:r w:rsidRPr="00244463">
              <w:rPr>
                <w:rFonts w:ascii="Times New Roman" w:eastAsia="Times New Roman" w:hAnsi="Times New Roman" w:cs="Times New Roman"/>
                <w:sz w:val="24"/>
                <w:szCs w:val="24"/>
              </w:rPr>
              <w:t>байпасный</w:t>
            </w:r>
            <w:proofErr w:type="spellEnd"/>
            <w:r w:rsidRPr="00244463">
              <w:rPr>
                <w:rFonts w:ascii="Times New Roman" w:eastAsia="Times New Roman" w:hAnsi="Times New Roman" w:cs="Times New Roman"/>
                <w:sz w:val="24"/>
                <w:szCs w:val="24"/>
              </w:rPr>
              <w:t xml:space="preserve"> канал. Но при этом при эксплуатации автомобиля останутся: зависания оборотов при отключении КПП и заглохания двигателя при движении накатом и невозможность запуска двигателя без помощи дроссельной заслонки. Появление в комплексе этих неисправностей говорит о неисправности шагового двигателя или его цепей управления. И даже при исправных цепях, шаговый мотор может просто неправильно выполнять команды системы управления. Вместо движения вперед отрабатывает движение назад или наоборот. Это можно наблюдать, если снять шаговый мотор и специальным тестером задавать ему движения в разные стороны. Алгоритм управления шагового мотора достаточно сложен, и сбои в его работе могут быть выявлены только специальным тестером, например, ДСТ-6C. Блок управления может выдавать код неисправности шагового мотора, но не всегда это означает, что шаговый мотор или цепи его управления действительно вышли из строя. К сожалению, этот код может появиться и при исправном шаговом моторе. Прежде чем разбираться с шаговым мотором, убедитесь, что заданные обороты холостого хода в системе выставляются правильно по температуре двигателя и режим холостого хода определен в системе (положение дроссельной заслонки 0%).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u w:val="single"/>
              </w:rPr>
              <w:t>Совет:</w:t>
            </w:r>
            <w:r w:rsidRPr="00244463">
              <w:rPr>
                <w:rFonts w:ascii="Times New Roman" w:eastAsia="Times New Roman" w:hAnsi="Times New Roman" w:cs="Times New Roman"/>
                <w:sz w:val="24"/>
                <w:szCs w:val="24"/>
              </w:rPr>
              <w:t xml:space="preserve"> Если смазывать механическую часть шагового мотора </w:t>
            </w:r>
            <w:proofErr w:type="spellStart"/>
            <w:r w:rsidRPr="00244463">
              <w:rPr>
                <w:rFonts w:ascii="Times New Roman" w:eastAsia="Times New Roman" w:hAnsi="Times New Roman" w:cs="Times New Roman"/>
                <w:sz w:val="24"/>
                <w:szCs w:val="24"/>
              </w:rPr>
              <w:t>литолом</w:t>
            </w:r>
            <w:proofErr w:type="spellEnd"/>
            <w:r w:rsidRPr="00244463">
              <w:rPr>
                <w:rFonts w:ascii="Times New Roman" w:eastAsia="Times New Roman" w:hAnsi="Times New Roman" w:cs="Times New Roman"/>
                <w:sz w:val="24"/>
                <w:szCs w:val="24"/>
              </w:rPr>
              <w:t>, то он работает значительно лучше и дольше. После смазки плохой шаговый мотор часто восстанавливает свою работоспособность.</w:t>
            </w:r>
            <w:r w:rsidRPr="00244463">
              <w:rPr>
                <w:rFonts w:ascii="Times New Roman" w:eastAsia="Times New Roman" w:hAnsi="Times New Roman" w:cs="Times New Roman"/>
                <w:sz w:val="24"/>
                <w:szCs w:val="24"/>
              </w:rPr>
              <w:br/>
            </w:r>
          </w:p>
        </w:tc>
      </w:tr>
      <w:tr w:rsidR="00244463" w:rsidRPr="00244463" w:rsidTr="00244463">
        <w:trPr>
          <w:tblCellSpacing w:w="0" w:type="dxa"/>
          <w:jc w:val="center"/>
        </w:trPr>
        <w:tc>
          <w:tcPr>
            <w:tcW w:w="0" w:type="auto"/>
            <w:tcBorders>
              <w:top w:val="single" w:sz="2" w:space="0" w:color="D1D1E1"/>
              <w:left w:val="single" w:sz="6" w:space="0" w:color="D1D1E1"/>
              <w:bottom w:val="single" w:sz="6" w:space="0" w:color="D1D1E1"/>
              <w:right w:val="single" w:sz="6"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2"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bl>
    <w:p w:rsidR="00244463" w:rsidRPr="00244463" w:rsidRDefault="00244463" w:rsidP="00244463">
      <w:pPr>
        <w:spacing w:after="0" w:line="240" w:lineRule="auto"/>
        <w:rPr>
          <w:rFonts w:ascii="Times New Roman" w:eastAsia="Times New Roman" w:hAnsi="Times New Roman" w:cs="Times New Roman"/>
          <w:vanish/>
          <w:sz w:val="24"/>
          <w:szCs w:val="24"/>
        </w:rPr>
      </w:pPr>
    </w:p>
    <w:tbl>
      <w:tblPr>
        <w:tblW w:w="5000" w:type="pct"/>
        <w:jc w:val="center"/>
        <w:tblCellSpacing w:w="7" w:type="dxa"/>
        <w:tblCellMar>
          <w:top w:w="90" w:type="dxa"/>
          <w:left w:w="90" w:type="dxa"/>
          <w:bottom w:w="90" w:type="dxa"/>
          <w:right w:w="90" w:type="dxa"/>
        </w:tblCellMar>
        <w:tblLook w:val="04A0"/>
      </w:tblPr>
      <w:tblGrid>
        <w:gridCol w:w="2646"/>
        <w:gridCol w:w="14"/>
        <w:gridCol w:w="6903"/>
      </w:tblGrid>
      <w:tr w:rsidR="00244463" w:rsidRPr="00244463" w:rsidTr="00244463">
        <w:trPr>
          <w:tblCellSpacing w:w="7" w:type="dxa"/>
          <w:jc w:val="center"/>
        </w:trPr>
        <w:tc>
          <w:tcPr>
            <w:tcW w:w="2625" w:type="dxa"/>
            <w:gridSpan w:val="2"/>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hideMark/>
          </w:tcPr>
          <w:p w:rsidR="00244463" w:rsidRPr="00244463" w:rsidRDefault="00244463" w:rsidP="00244463">
            <w:pPr>
              <w:spacing w:after="0" w:line="240" w:lineRule="auto"/>
              <w:rPr>
                <w:rFonts w:ascii="Times New Roman" w:eastAsia="Times New Roman" w:hAnsi="Times New Roman" w:cs="Times New Roman"/>
                <w:sz w:val="24"/>
                <w:szCs w:val="24"/>
              </w:rPr>
            </w:pPr>
          </w:p>
        </w:tc>
      </w:tr>
      <w:tr w:rsidR="00244463" w:rsidRPr="00244463" w:rsidTr="00244463">
        <w:tblPrEx>
          <w:tblCellSpacing w:w="0" w:type="dxa"/>
        </w:tblPrEx>
        <w:trPr>
          <w:tblCellSpacing w:w="0" w:type="dxa"/>
          <w:jc w:val="center"/>
        </w:trPr>
        <w:tc>
          <w:tcPr>
            <w:tcW w:w="0" w:type="auto"/>
            <w:tcBorders>
              <w:top w:val="single" w:sz="6" w:space="0" w:color="D1D1E1"/>
              <w:left w:val="single" w:sz="6" w:space="0" w:color="D1D1E1"/>
              <w:bottom w:val="single" w:sz="6" w:space="0" w:color="D1D1E1"/>
              <w:right w:val="single" w:sz="2"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gridSpan w:val="2"/>
            <w:tcBorders>
              <w:top w:val="single" w:sz="6"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blPrEx>
          <w:tblCellSpacing w:w="0" w:type="dxa"/>
        </w:tblPrEx>
        <w:trPr>
          <w:tblCellSpacing w:w="0" w:type="dxa"/>
          <w:jc w:val="center"/>
        </w:trPr>
        <w:tc>
          <w:tcPr>
            <w:tcW w:w="2625" w:type="dxa"/>
            <w:tcBorders>
              <w:top w:val="single" w:sz="2" w:space="0" w:color="D1D1E1"/>
              <w:left w:val="single" w:sz="6" w:space="0" w:color="D1D1E1"/>
              <w:bottom w:val="single" w:sz="2" w:space="0" w:color="D1D1E1"/>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color w:val="008000"/>
                <w:sz w:val="24"/>
                <w:szCs w:val="24"/>
              </w:rPr>
            </w:pPr>
            <w:r w:rsidRPr="00244463">
              <w:rPr>
                <w:rFonts w:ascii="Times New Roman" w:eastAsia="Times New Roman" w:hAnsi="Times New Roman" w:cs="Times New Roman"/>
                <w:color w:val="008000"/>
                <w:sz w:val="24"/>
                <w:szCs w:val="24"/>
              </w:rPr>
              <w:t> </w:t>
            </w:r>
            <w:r w:rsidRPr="00244463">
              <w:rPr>
                <w:rFonts w:ascii="Times New Roman" w:eastAsia="Times New Roman" w:hAnsi="Times New Roman" w:cs="Times New Roman"/>
                <w:color w:val="008000"/>
                <w:sz w:val="24"/>
                <w:szCs w:val="24"/>
              </w:rPr>
              <w:br/>
            </w:r>
          </w:p>
          <w:p w:rsidR="00244463" w:rsidRPr="00244463" w:rsidRDefault="00244463" w:rsidP="00244463">
            <w:pPr>
              <w:spacing w:after="0" w:line="240" w:lineRule="auto"/>
              <w:rPr>
                <w:rFonts w:ascii="Times New Roman" w:eastAsia="Times New Roman" w:hAnsi="Times New Roman" w:cs="Times New Roman"/>
                <w:color w:val="008000"/>
                <w:sz w:val="24"/>
                <w:szCs w:val="24"/>
              </w:rPr>
            </w:pPr>
          </w:p>
        </w:tc>
        <w:tc>
          <w:tcPr>
            <w:tcW w:w="0" w:type="auto"/>
            <w:gridSpan w:val="2"/>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Лампа «Проверь двигатель»</w:t>
            </w:r>
            <w:r w:rsidRPr="00244463">
              <w:rPr>
                <w:rFonts w:ascii="Times New Roman" w:eastAsia="Times New Roman" w:hAnsi="Times New Roman" w:cs="Times New Roman"/>
                <w:sz w:val="24"/>
                <w:szCs w:val="24"/>
              </w:rPr>
              <w:br/>
              <w:t xml:space="preserve">Лампа «Проверь двигатель» располагается на панели приборов автомобиля и должна загораться после включения замка зажигания — это является признаком включения блока управления. Характерный щелчок должен сопровождать срабатывание главного реле. Через главное реле подается напряжение на основные элементы ЭСУД. После запуска двигателя, когда обороты двигателя превысили 1000 </w:t>
            </w:r>
            <w:proofErr w:type="gramStart"/>
            <w:r w:rsidRPr="00244463">
              <w:rPr>
                <w:rFonts w:ascii="Times New Roman" w:eastAsia="Times New Roman" w:hAnsi="Times New Roman" w:cs="Times New Roman"/>
                <w:sz w:val="24"/>
                <w:szCs w:val="24"/>
              </w:rPr>
              <w:t>об</w:t>
            </w:r>
            <w:proofErr w:type="gramEnd"/>
            <w:r w:rsidRPr="00244463">
              <w:rPr>
                <w:rFonts w:ascii="Times New Roman" w:eastAsia="Times New Roman" w:hAnsi="Times New Roman" w:cs="Times New Roman"/>
                <w:sz w:val="24"/>
                <w:szCs w:val="24"/>
              </w:rPr>
              <w:t>/</w:t>
            </w:r>
            <w:proofErr w:type="gramStart"/>
            <w:r w:rsidRPr="00244463">
              <w:rPr>
                <w:rFonts w:ascii="Times New Roman" w:eastAsia="Times New Roman" w:hAnsi="Times New Roman" w:cs="Times New Roman"/>
                <w:sz w:val="24"/>
                <w:szCs w:val="24"/>
              </w:rPr>
              <w:t>мин</w:t>
            </w:r>
            <w:proofErr w:type="gramEnd"/>
            <w:r w:rsidRPr="00244463">
              <w:rPr>
                <w:rFonts w:ascii="Times New Roman" w:eastAsia="Times New Roman" w:hAnsi="Times New Roman" w:cs="Times New Roman"/>
                <w:sz w:val="24"/>
                <w:szCs w:val="24"/>
              </w:rPr>
              <w:t xml:space="preserve">, лампа гаснет — ее выключает блок управления. Система самодиагностики блока управления определяет неисправности в работе ЭСУД. О наличие любой неисправности блок управления сигнализирует водителю с помощью лампы «Проверь двигатель» — лампа </w:t>
            </w:r>
            <w:proofErr w:type="gramStart"/>
            <w:r w:rsidRPr="00244463">
              <w:rPr>
                <w:rFonts w:ascii="Times New Roman" w:eastAsia="Times New Roman" w:hAnsi="Times New Roman" w:cs="Times New Roman"/>
                <w:sz w:val="24"/>
                <w:szCs w:val="24"/>
              </w:rPr>
              <w:t>загорается примерно через 40 сек</w:t>
            </w:r>
            <w:proofErr w:type="gramEnd"/>
            <w:r w:rsidRPr="00244463">
              <w:rPr>
                <w:rFonts w:ascii="Times New Roman" w:eastAsia="Times New Roman" w:hAnsi="Times New Roman" w:cs="Times New Roman"/>
                <w:sz w:val="24"/>
                <w:szCs w:val="24"/>
              </w:rPr>
              <w:t xml:space="preserve"> после определения неисправности. Включенная лампа при работающем двигателе не означает, что неисправность (диагностируемая текущая ошибка) имеет место в данный момент. Лампа может гореть, предупреждая водителя о том, что </w:t>
            </w:r>
            <w:r w:rsidRPr="00244463">
              <w:rPr>
                <w:rFonts w:ascii="Times New Roman" w:eastAsia="Times New Roman" w:hAnsi="Times New Roman" w:cs="Times New Roman"/>
                <w:sz w:val="24"/>
                <w:szCs w:val="24"/>
              </w:rPr>
              <w:lastRenderedPageBreak/>
              <w:t>ошибка была определена ранее, и код ее занесен в память блока управления (сохраненная неисправность). Если ездовые качества автомобиля резко не ухудшаются, скорее всего, включение лампы просто говорит о сохраненной неисправности. Необходимо проверить код сохраненной неисправности и провести проверки в работе системы. Опыт показывает, что первое появление неисправности элемента системы или его цепей управления говорит о возможном отказе этого узла в ближайшее время.</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температуры охлаждающей жидкости.</w:t>
            </w:r>
            <w:r w:rsidRPr="00244463">
              <w:rPr>
                <w:rFonts w:ascii="Times New Roman" w:eastAsia="Times New Roman" w:hAnsi="Times New Roman" w:cs="Times New Roman"/>
                <w:sz w:val="24"/>
                <w:szCs w:val="24"/>
              </w:rPr>
              <w:br/>
              <w:t xml:space="preserve">Этот датчик — самый надежный из всех датчиков системы российского производства. По этому датчику система определяет тепловое состояние двигателя и принимает решение о коррекции параметров (обороты ХХ, обогащение подачи топливной смеси, угол опережения зажигания, включение — выключение вентилятора и т.д.). Показатель температуры двигателя на панели приборов автомобиля не имеет отношения к этому датчику, и его показания могут не совпадать с показаниями тестера, поскольку температура в этом случае определяется другим датчиком, установленным в рубашке двигателя, а также зависит от состояния самой панели управления. Выход из строя датчика температуры приводит к целому набору неисправностей в автомобиле, от явной невозможности запустить двигателя до непонятного повышения расхода топлива. Если отсоединить разъем датчика на работающем двигателе, то система управления перейдет на резервный режим работы по температуре, при котором будет включен вентилятор охлаждения (одна из быстрых проверок цепи управления вентилятором). Если запускать двигатель с отключенным датчиком температуры, то нужно учитывать, что система в этот момент температуру считает нулевой, по мере работы такого двигателя система управления сама выставляет температуру (увеличивает) в зависимости от времени работы, вентилятор при этом будет всегда включён. Пуск горячего или холодного (с температурой ниже 10 градусов) двигателя с отключенным датчиком температуры будет затруднительным. Не торопитесь менять датчик температуры, тем более что выход его из строя легко проверяется системой само диагностики. Неисправности, связанные с датчиком температуры — несвоевременное включение или просто не включение вентилятора (тосол кипит), медленный прогрев двигателя (повышенный расход топлива) — зачастую имеют другие причины: выход из строя термостата, не герметичность системы охлаждения (пробка на расширительном бачке не герметична), плохое качество тосола, неисправность цепей управления вентилятора и т.д. Прежде чем менять датчик температуры, убедитесь в исправности цепей его подключения и правильном соединении разъемов (возможно при размыкании и замыкании разъема погнута ножка в </w:t>
            </w:r>
            <w:proofErr w:type="spellStart"/>
            <w:r w:rsidRPr="00244463">
              <w:rPr>
                <w:rFonts w:ascii="Times New Roman" w:eastAsia="Times New Roman" w:hAnsi="Times New Roman" w:cs="Times New Roman"/>
                <w:sz w:val="24"/>
                <w:szCs w:val="24"/>
              </w:rPr>
              <w:t>клеммном</w:t>
            </w:r>
            <w:proofErr w:type="spellEnd"/>
            <w:r w:rsidRPr="00244463">
              <w:rPr>
                <w:rFonts w:ascii="Times New Roman" w:eastAsia="Times New Roman" w:hAnsi="Times New Roman" w:cs="Times New Roman"/>
                <w:sz w:val="24"/>
                <w:szCs w:val="24"/>
              </w:rPr>
              <w:t xml:space="preserve"> соединении самого датчика).</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 xml:space="preserve">Диагностическая линия (К-линия) </w:t>
            </w:r>
            <w:r w:rsidRPr="00244463">
              <w:rPr>
                <w:rFonts w:ascii="Times New Roman" w:eastAsia="Times New Roman" w:hAnsi="Times New Roman" w:cs="Times New Roman"/>
                <w:sz w:val="24"/>
                <w:szCs w:val="24"/>
              </w:rPr>
              <w:br/>
              <w:t xml:space="preserve">Блок управления является микропроцессорным устройством и может передавать информацию о своей работе по </w:t>
            </w:r>
            <w:r w:rsidRPr="00244463">
              <w:rPr>
                <w:rFonts w:ascii="Times New Roman" w:eastAsia="Times New Roman" w:hAnsi="Times New Roman" w:cs="Times New Roman"/>
                <w:sz w:val="24"/>
                <w:szCs w:val="24"/>
              </w:rPr>
              <w:lastRenderedPageBreak/>
              <w:t xml:space="preserve">последовательному каналу связи. Стандартом такого канала в автомобильной электронике является К-линия. Диагностическая линия является средством передачи информации между электронным блоком и внешними устройствами: </w:t>
            </w:r>
            <w:proofErr w:type="spellStart"/>
            <w:r w:rsidRPr="00244463">
              <w:rPr>
                <w:rFonts w:ascii="Times New Roman" w:eastAsia="Times New Roman" w:hAnsi="Times New Roman" w:cs="Times New Roman"/>
                <w:sz w:val="24"/>
                <w:szCs w:val="24"/>
              </w:rPr>
              <w:t>иммобилизатором</w:t>
            </w:r>
            <w:proofErr w:type="spellEnd"/>
            <w:r w:rsidRPr="00244463">
              <w:rPr>
                <w:rFonts w:ascii="Times New Roman" w:eastAsia="Times New Roman" w:hAnsi="Times New Roman" w:cs="Times New Roman"/>
                <w:sz w:val="24"/>
                <w:szCs w:val="24"/>
              </w:rPr>
              <w:t xml:space="preserve">, тестирующим оборудованием, приборами диагностики. Связь с </w:t>
            </w:r>
            <w:proofErr w:type="spellStart"/>
            <w:r w:rsidRPr="00244463">
              <w:rPr>
                <w:rFonts w:ascii="Times New Roman" w:eastAsia="Times New Roman" w:hAnsi="Times New Roman" w:cs="Times New Roman"/>
                <w:sz w:val="24"/>
                <w:szCs w:val="24"/>
              </w:rPr>
              <w:t>иммобилизатором</w:t>
            </w:r>
            <w:proofErr w:type="spellEnd"/>
            <w:r w:rsidRPr="00244463">
              <w:rPr>
                <w:rFonts w:ascii="Times New Roman" w:eastAsia="Times New Roman" w:hAnsi="Times New Roman" w:cs="Times New Roman"/>
                <w:sz w:val="24"/>
                <w:szCs w:val="24"/>
              </w:rPr>
              <w:t xml:space="preserve"> устанавливается после включения замка зажигания. Блок управления и </w:t>
            </w:r>
            <w:proofErr w:type="spellStart"/>
            <w:r w:rsidRPr="00244463">
              <w:rPr>
                <w:rFonts w:ascii="Times New Roman" w:eastAsia="Times New Roman" w:hAnsi="Times New Roman" w:cs="Times New Roman"/>
                <w:sz w:val="24"/>
                <w:szCs w:val="24"/>
              </w:rPr>
              <w:t>иммобилизатор</w:t>
            </w:r>
            <w:proofErr w:type="spellEnd"/>
            <w:r w:rsidRPr="00244463">
              <w:rPr>
                <w:rFonts w:ascii="Times New Roman" w:eastAsia="Times New Roman" w:hAnsi="Times New Roman" w:cs="Times New Roman"/>
                <w:sz w:val="24"/>
                <w:szCs w:val="24"/>
              </w:rPr>
              <w:t xml:space="preserve"> обмениваются по К-линии параметрами, заданными при обучении </w:t>
            </w:r>
            <w:proofErr w:type="spellStart"/>
            <w:r w:rsidRPr="00244463">
              <w:rPr>
                <w:rFonts w:ascii="Times New Roman" w:eastAsia="Times New Roman" w:hAnsi="Times New Roman" w:cs="Times New Roman"/>
                <w:sz w:val="24"/>
                <w:szCs w:val="24"/>
              </w:rPr>
              <w:t>иммобилизатора</w:t>
            </w:r>
            <w:proofErr w:type="spellEnd"/>
            <w:r w:rsidRPr="00244463">
              <w:rPr>
                <w:rFonts w:ascii="Times New Roman" w:eastAsia="Times New Roman" w:hAnsi="Times New Roman" w:cs="Times New Roman"/>
                <w:sz w:val="24"/>
                <w:szCs w:val="24"/>
              </w:rPr>
              <w:t xml:space="preserve">. Если параметры соответствуют заданным условиям, электронный блок переходит к штатной работе управляющего алгоритма. Сбои и неполадки в линях связи с </w:t>
            </w:r>
            <w:proofErr w:type="spellStart"/>
            <w:r w:rsidRPr="00244463">
              <w:rPr>
                <w:rFonts w:ascii="Times New Roman" w:eastAsia="Times New Roman" w:hAnsi="Times New Roman" w:cs="Times New Roman"/>
                <w:sz w:val="24"/>
                <w:szCs w:val="24"/>
              </w:rPr>
              <w:t>иммобилизатором</w:t>
            </w:r>
            <w:proofErr w:type="spellEnd"/>
            <w:r w:rsidRPr="00244463">
              <w:rPr>
                <w:rFonts w:ascii="Times New Roman" w:eastAsia="Times New Roman" w:hAnsi="Times New Roman" w:cs="Times New Roman"/>
                <w:sz w:val="24"/>
                <w:szCs w:val="24"/>
              </w:rPr>
              <w:t xml:space="preserve">, несовпадение параметров обучения переводят управляющую программу блока в режим, при котором работа двигателя невозможна. К-линия в автомобиле </w:t>
            </w:r>
            <w:proofErr w:type="gramStart"/>
            <w:r w:rsidRPr="00244463">
              <w:rPr>
                <w:rFonts w:ascii="Times New Roman" w:eastAsia="Times New Roman" w:hAnsi="Times New Roman" w:cs="Times New Roman"/>
                <w:sz w:val="24"/>
                <w:szCs w:val="24"/>
              </w:rPr>
              <w:t>выведена</w:t>
            </w:r>
            <w:proofErr w:type="gramEnd"/>
            <w:r w:rsidRPr="00244463">
              <w:rPr>
                <w:rFonts w:ascii="Times New Roman" w:eastAsia="Times New Roman" w:hAnsi="Times New Roman" w:cs="Times New Roman"/>
                <w:sz w:val="24"/>
                <w:szCs w:val="24"/>
              </w:rPr>
              <w:t xml:space="preserve"> на диагностический разъем, к которому может быть подключен тестер для диагностики работы системы управления. Стандарт программного протокола обмена данными между устройствами и электронным блоком, реализованный в этих устройствах, делает прозрачной работу всех устройств, подключаемых к</w:t>
            </w:r>
            <w:proofErr w:type="gramStart"/>
            <w:r w:rsidRPr="00244463">
              <w:rPr>
                <w:rFonts w:ascii="Times New Roman" w:eastAsia="Times New Roman" w:hAnsi="Times New Roman" w:cs="Times New Roman"/>
                <w:sz w:val="24"/>
                <w:szCs w:val="24"/>
              </w:rPr>
              <w:t xml:space="preserve"> </w:t>
            </w:r>
            <w:proofErr w:type="spellStart"/>
            <w:r w:rsidRPr="00244463">
              <w:rPr>
                <w:rFonts w:ascii="Times New Roman" w:eastAsia="Times New Roman" w:hAnsi="Times New Roman" w:cs="Times New Roman"/>
                <w:sz w:val="24"/>
                <w:szCs w:val="24"/>
              </w:rPr>
              <w:t>К</w:t>
            </w:r>
            <w:proofErr w:type="spellEnd"/>
            <w:proofErr w:type="gramEnd"/>
            <w:r w:rsidRPr="00244463">
              <w:rPr>
                <w:rFonts w:ascii="Times New Roman" w:eastAsia="Times New Roman" w:hAnsi="Times New Roman" w:cs="Times New Roman"/>
                <w:sz w:val="24"/>
                <w:szCs w:val="24"/>
              </w:rPr>
              <w:t xml:space="preserve"> — линии. Отсутствие связи между блоком управления и диагностическим прибором может служить признаком неисправности и того, и другого устройства. Если такой связи нет, а уверенность в работоспособности тестера не вызывает сомнений, то первым делом следует проверить диагностическую цепь. Сначала нужно убедиться, что есть питание бортовой сети на блоке управления и цепь К-линии от блока управления доходит до диагностического разъема. Напряжение на клемме К-линии диагностического разъема при исправной цепи равно напряжению бортовой сети. </w:t>
            </w:r>
            <w:proofErr w:type="gramStart"/>
            <w:r w:rsidRPr="00244463">
              <w:rPr>
                <w:rFonts w:ascii="Times New Roman" w:eastAsia="Times New Roman" w:hAnsi="Times New Roman" w:cs="Times New Roman"/>
                <w:sz w:val="24"/>
                <w:szCs w:val="24"/>
              </w:rPr>
              <w:t xml:space="preserve">Поскольку цепь К-линии подведена к диагностический разъему через разъем </w:t>
            </w:r>
            <w:proofErr w:type="spellStart"/>
            <w:r w:rsidRPr="00244463">
              <w:rPr>
                <w:rFonts w:ascii="Times New Roman" w:eastAsia="Times New Roman" w:hAnsi="Times New Roman" w:cs="Times New Roman"/>
                <w:sz w:val="24"/>
                <w:szCs w:val="24"/>
              </w:rPr>
              <w:t>иммобилизатора</w:t>
            </w:r>
            <w:proofErr w:type="spellEnd"/>
            <w:r w:rsidRPr="00244463">
              <w:rPr>
                <w:rFonts w:ascii="Times New Roman" w:eastAsia="Times New Roman" w:hAnsi="Times New Roman" w:cs="Times New Roman"/>
                <w:sz w:val="24"/>
                <w:szCs w:val="24"/>
              </w:rPr>
              <w:t xml:space="preserve">, то проверка цепи должна проводиться с учетом исправности </w:t>
            </w:r>
            <w:proofErr w:type="spellStart"/>
            <w:r w:rsidRPr="00244463">
              <w:rPr>
                <w:rFonts w:ascii="Times New Roman" w:eastAsia="Times New Roman" w:hAnsi="Times New Roman" w:cs="Times New Roman"/>
                <w:sz w:val="24"/>
                <w:szCs w:val="24"/>
              </w:rPr>
              <w:t>иммобилизатора</w:t>
            </w:r>
            <w:proofErr w:type="spellEnd"/>
            <w:r w:rsidRPr="00244463">
              <w:rPr>
                <w:rFonts w:ascii="Times New Roman" w:eastAsia="Times New Roman" w:hAnsi="Times New Roman" w:cs="Times New Roman"/>
                <w:sz w:val="24"/>
                <w:szCs w:val="24"/>
              </w:rPr>
              <w:t>.</w:t>
            </w:r>
            <w:proofErr w:type="gramEnd"/>
            <w:r w:rsidRPr="00244463">
              <w:rPr>
                <w:rFonts w:ascii="Times New Roman" w:eastAsia="Times New Roman" w:hAnsi="Times New Roman" w:cs="Times New Roman"/>
                <w:sz w:val="24"/>
                <w:szCs w:val="24"/>
              </w:rPr>
              <w:t xml:space="preserve"> Если функционально </w:t>
            </w:r>
            <w:proofErr w:type="spellStart"/>
            <w:r w:rsidRPr="00244463">
              <w:rPr>
                <w:rFonts w:ascii="Times New Roman" w:eastAsia="Times New Roman" w:hAnsi="Times New Roman" w:cs="Times New Roman"/>
                <w:sz w:val="24"/>
                <w:szCs w:val="24"/>
              </w:rPr>
              <w:t>иммобилизатор</w:t>
            </w:r>
            <w:proofErr w:type="spellEnd"/>
            <w:r w:rsidRPr="00244463">
              <w:rPr>
                <w:rFonts w:ascii="Times New Roman" w:eastAsia="Times New Roman" w:hAnsi="Times New Roman" w:cs="Times New Roman"/>
                <w:sz w:val="24"/>
                <w:szCs w:val="24"/>
              </w:rPr>
              <w:t xml:space="preserve"> не задействован в системе, лучше всего соединить напрямую провода (вход и выход К-линии) с разъема </w:t>
            </w:r>
            <w:proofErr w:type="spellStart"/>
            <w:r w:rsidRPr="00244463">
              <w:rPr>
                <w:rFonts w:ascii="Times New Roman" w:eastAsia="Times New Roman" w:hAnsi="Times New Roman" w:cs="Times New Roman"/>
                <w:sz w:val="24"/>
                <w:szCs w:val="24"/>
              </w:rPr>
              <w:t>иммобилизатора</w:t>
            </w:r>
            <w:proofErr w:type="spellEnd"/>
            <w:r w:rsidRPr="00244463">
              <w:rPr>
                <w:rFonts w:ascii="Times New Roman" w:eastAsia="Times New Roman" w:hAnsi="Times New Roman" w:cs="Times New Roman"/>
                <w:sz w:val="24"/>
                <w:szCs w:val="24"/>
              </w:rPr>
              <w:t>.</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 xml:space="preserve">Модуль зажигания </w:t>
            </w:r>
            <w:r w:rsidRPr="00244463">
              <w:rPr>
                <w:rFonts w:ascii="Times New Roman" w:eastAsia="Times New Roman" w:hAnsi="Times New Roman" w:cs="Times New Roman"/>
                <w:sz w:val="24"/>
                <w:szCs w:val="24"/>
              </w:rPr>
              <w:br/>
              <w:t xml:space="preserve">Модуль зажигания отвечает в системе за формирование высоковольтного напряжения на свечах зажигания. Модуль включает в себя высоковольтные ключи (коммутатор и 2 катушки зажигания). Блок управления формирует для модуля </w:t>
            </w:r>
            <w:proofErr w:type="spellStart"/>
            <w:r w:rsidRPr="00244463">
              <w:rPr>
                <w:rFonts w:ascii="Times New Roman" w:eastAsia="Times New Roman" w:hAnsi="Times New Roman" w:cs="Times New Roman"/>
                <w:sz w:val="24"/>
                <w:szCs w:val="24"/>
              </w:rPr>
              <w:t>низковольтовые</w:t>
            </w:r>
            <w:proofErr w:type="spellEnd"/>
            <w:r w:rsidRPr="00244463">
              <w:rPr>
                <w:rFonts w:ascii="Times New Roman" w:eastAsia="Times New Roman" w:hAnsi="Times New Roman" w:cs="Times New Roman"/>
                <w:sz w:val="24"/>
                <w:szCs w:val="24"/>
              </w:rPr>
              <w:t xml:space="preserve"> управляющие сигналы, согласованные с положением коленчатого вала. Конец сигнала определяет начало искрового зажигания, длительность определяет степень заряда катушки и зависит от напряжения бортовой сети. Автомобиль, оснащенный ЭСУД, более чувствителен к плохой работе системы зажигания, чем автомобиль с карбюратором. Пропуски воспламенения в цилиндрах двигателя в большей степени влияют на успешный запуск холодного двигателя, влияют на повышенный расход топлива, приводят к выходу из строя нейтрализатора, резко ухудшают ездовые качества автомобиля. Выход из строя модуля, как правило, приводит к потере зажигания сразу в двух цилиндрах (вылетает один канал). Это легко проверить пробником искрового разряда. Другое дело, </w:t>
            </w:r>
            <w:r w:rsidRPr="00244463">
              <w:rPr>
                <w:rFonts w:ascii="Times New Roman" w:eastAsia="Times New Roman" w:hAnsi="Times New Roman" w:cs="Times New Roman"/>
                <w:sz w:val="24"/>
                <w:szCs w:val="24"/>
              </w:rPr>
              <w:lastRenderedPageBreak/>
              <w:t>когда модуль зажигания дает на первый взгляд нормальное зажигание, но приводит к сбоям на холодном двигателе (еще хуже — на непрогретом двигателе). Пока двигатель и модуль, располагающийся на двигателе, не прогреются, в работе двигателя наблюдаются сбои, приводящие к рывкам автомобиля (особенно в режиме разгона на пониженной передаче после движения накатом). Запуск холодного двигателя становится проблематичным делом.</w:t>
            </w:r>
            <w:r w:rsidRPr="00244463">
              <w:rPr>
                <w:rFonts w:ascii="Times New Roman" w:eastAsia="Times New Roman" w:hAnsi="Times New Roman" w:cs="Times New Roman"/>
                <w:sz w:val="24"/>
                <w:szCs w:val="24"/>
              </w:rPr>
              <w:br/>
            </w:r>
          </w:p>
        </w:tc>
      </w:tr>
      <w:tr w:rsidR="00244463" w:rsidRPr="00244463" w:rsidTr="00244463">
        <w:tblPrEx>
          <w:tblCellSpacing w:w="0" w:type="dxa"/>
        </w:tblPrEx>
        <w:trPr>
          <w:tblCellSpacing w:w="0" w:type="dxa"/>
          <w:jc w:val="center"/>
        </w:trPr>
        <w:tc>
          <w:tcPr>
            <w:tcW w:w="0" w:type="auto"/>
            <w:tcBorders>
              <w:top w:val="single" w:sz="2" w:space="0" w:color="D1D1E1"/>
              <w:left w:val="single" w:sz="6" w:space="0" w:color="D1D1E1"/>
              <w:bottom w:val="single" w:sz="6" w:space="0" w:color="D1D1E1"/>
              <w:right w:val="single" w:sz="6"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lang w:val="en-US"/>
              </w:rPr>
            </w:pPr>
          </w:p>
        </w:tc>
        <w:tc>
          <w:tcPr>
            <w:tcW w:w="0" w:type="auto"/>
            <w:gridSpan w:val="2"/>
            <w:tcBorders>
              <w:top w:val="single" w:sz="2"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bl>
    <w:p w:rsidR="00244463" w:rsidRPr="00244463" w:rsidRDefault="00244463" w:rsidP="00244463">
      <w:pPr>
        <w:spacing w:after="0" w:line="240" w:lineRule="auto"/>
        <w:rPr>
          <w:rFonts w:ascii="Times New Roman" w:eastAsia="Times New Roman" w:hAnsi="Times New Roman" w:cs="Times New Roman"/>
          <w:vanish/>
          <w:sz w:val="24"/>
          <w:szCs w:val="24"/>
        </w:rPr>
      </w:pPr>
    </w:p>
    <w:tbl>
      <w:tblPr>
        <w:tblW w:w="5000" w:type="pct"/>
        <w:jc w:val="center"/>
        <w:tblCellSpacing w:w="0" w:type="dxa"/>
        <w:tblCellMar>
          <w:top w:w="90" w:type="dxa"/>
          <w:left w:w="90" w:type="dxa"/>
          <w:bottom w:w="90" w:type="dxa"/>
          <w:right w:w="90" w:type="dxa"/>
        </w:tblCellMar>
        <w:tblLook w:val="04A0"/>
      </w:tblPr>
      <w:tblGrid>
        <w:gridCol w:w="2625"/>
        <w:gridCol w:w="6940"/>
      </w:tblGrid>
      <w:tr w:rsidR="00244463" w:rsidRPr="00244463" w:rsidTr="00244463">
        <w:trPr>
          <w:tblCellSpacing w:w="0" w:type="dxa"/>
          <w:jc w:val="center"/>
        </w:trPr>
        <w:tc>
          <w:tcPr>
            <w:tcW w:w="0" w:type="auto"/>
            <w:tcBorders>
              <w:top w:val="single" w:sz="6" w:space="0" w:color="D1D1E1"/>
              <w:left w:val="single" w:sz="6" w:space="0" w:color="D1D1E1"/>
              <w:bottom w:val="single" w:sz="6" w:space="0" w:color="D1D1E1"/>
              <w:right w:val="single" w:sz="2"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6"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rPr>
          <w:tblCellSpacing w:w="0" w:type="dxa"/>
          <w:jc w:val="center"/>
        </w:trPr>
        <w:tc>
          <w:tcPr>
            <w:tcW w:w="2625" w:type="dxa"/>
            <w:tcBorders>
              <w:top w:val="single" w:sz="2" w:space="0" w:color="D1D1E1"/>
              <w:left w:val="single" w:sz="6" w:space="0" w:color="D1D1E1"/>
              <w:bottom w:val="single" w:sz="2" w:space="0" w:color="D1D1E1"/>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color w:val="008000"/>
                <w:sz w:val="24"/>
                <w:szCs w:val="24"/>
              </w:rPr>
            </w:pPr>
          </w:p>
        </w:tc>
        <w:tc>
          <w:tcPr>
            <w:tcW w:w="0" w:type="auto"/>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Каталитический нейтрализатор. Датчик L-зонд (датчик кислорода)</w:t>
            </w:r>
            <w:r w:rsidRPr="00244463">
              <w:rPr>
                <w:rFonts w:ascii="Times New Roman" w:eastAsia="Times New Roman" w:hAnsi="Times New Roman" w:cs="Times New Roman"/>
                <w:sz w:val="24"/>
                <w:szCs w:val="24"/>
              </w:rPr>
              <w:br/>
              <w:t>Каталитический нейтрализатор является пассивным устройством, призванным дожигать остатки несгоревшего топлива в отработавших газах. Для этого в отработавших газах должен присутствовать окислитель, т.е. кислород. Другим словами, эффективная работа нейтрализатора, устанавливаемого на отечественных автомобилях, требует стехиометрического состава смеси, подаваемого в цилиндры двигателя. Это означает, что воздуха и топлива должно быть столько, что при полном их сгорании образовывались вода и углекислый газ. «Такими выхлопными газами можно дышать». Реакции, проходящие на поверхности датчика, происходят при высоких температурах не менее 350°</w:t>
            </w:r>
            <w:proofErr w:type="gramStart"/>
            <w:r w:rsidRPr="00244463">
              <w:rPr>
                <w:rFonts w:ascii="Times New Roman" w:eastAsia="Times New Roman" w:hAnsi="Times New Roman" w:cs="Times New Roman"/>
                <w:sz w:val="24"/>
                <w:szCs w:val="24"/>
              </w:rPr>
              <w:t>С.</w:t>
            </w:r>
            <w:proofErr w:type="gramEnd"/>
            <w:r w:rsidRPr="00244463">
              <w:rPr>
                <w:rFonts w:ascii="Times New Roman" w:eastAsia="Times New Roman" w:hAnsi="Times New Roman" w:cs="Times New Roman"/>
                <w:sz w:val="24"/>
                <w:szCs w:val="24"/>
              </w:rPr>
              <w:t xml:space="preserve"> Поэтому датчик снабжен внутренним нагревателем, который после пуска двигателя ускоряет прогрев датчика. Блок управления имеет встроенную модель прогрева датчика, по ней он и определяет готовность его к работе. Иногда в системе возникает ошибка, связанная с датчиком кислорода, которая затем пропадает. Есть вероятность, что это вызвано неправильной работой модели. Система считает, что датчик готов к работе, но на самом деле его нужно еще немного прогреть. Ошибка возникает и через некоторое время пропадает. А лампа диагностики продолжает еще несколько часов гореть, смущая водителя. Такая же ситуация может происходить и при неисправности цепей управления внутренним нагревателем датчика или его отказе. Выход из строя датчика кислорода не сразу заметен. Первые признаки этой неисправности — раскачка оборотов двигателя на режиме холостого хода и повышенный расход топлива (хотя эти проблемы могут быть вызваны и другими причинами). Неправильная работа контура с L-зондом по корректировке топливоподачи приводит к возмущениям в работе регулятора поддерживающего заданные обороты холостого хода. Дальнейшее ухудшение работы датчика L-зонда приводит к невозможности поддержания системой оборотов холостого хода. Хуже дело обстоит с работой исправного датчика на российском топливе. Кислородосодержащие добавки (высокие фракции, спирт, эфир) сдвигают стехиометрию состава смеси в сторону обогащения (увеличивается расход топлива). Пропуски воспламенения в цилиндрах двигателя, связанные с перебоями в зажигании или с плохим качеством топлива, </w:t>
            </w:r>
            <w:r w:rsidRPr="00244463">
              <w:rPr>
                <w:rFonts w:ascii="Times New Roman" w:eastAsia="Times New Roman" w:hAnsi="Times New Roman" w:cs="Times New Roman"/>
                <w:sz w:val="24"/>
                <w:szCs w:val="24"/>
              </w:rPr>
              <w:lastRenderedPageBreak/>
              <w:t>приводят к содержанию в отработавших газах большего количества несгоревшей смеси (повышенного содержания несгоревшего кислорода и топлива). L-зонд определяет бедную смесь, и, как следствие, система увеличивает топливоподачу. В этом случае начинаются проблемы с повышенным расходом топлива, перегревается нейтрализатор, что приводит к его оплавлению и выходу из строя. Однако</w:t>
            </w:r>
            <w:proofErr w:type="gramStart"/>
            <w:r w:rsidRPr="00244463">
              <w:rPr>
                <w:rFonts w:ascii="Times New Roman" w:eastAsia="Times New Roman" w:hAnsi="Times New Roman" w:cs="Times New Roman"/>
                <w:sz w:val="24"/>
                <w:szCs w:val="24"/>
              </w:rPr>
              <w:t>,</w:t>
            </w:r>
            <w:proofErr w:type="gramEnd"/>
            <w:r w:rsidRPr="00244463">
              <w:rPr>
                <w:rFonts w:ascii="Times New Roman" w:eastAsia="Times New Roman" w:hAnsi="Times New Roman" w:cs="Times New Roman"/>
                <w:sz w:val="24"/>
                <w:szCs w:val="24"/>
              </w:rPr>
              <w:t xml:space="preserve"> содержание кислорода в воздухе зависит от погоды, условий местности (город, деревня), влажность и т.д. Для компенсации этого в системе управления есть датчик L-зонд. По его показаниям и проводится коррекция топливоподачи. Его показания в данный момент и определяют отличие состава смеси от стехиометрии (бедная или богатая смесь), а система управления автоматически добавляет или уменьшает топливоподачу. Датчик кислорода установлен в выпускной системе двигателя и служит для определения наличия кислорода в отработавших газах. На поверхности датчика происходит реакция окисления несгоревшего топлива, эта поверхность служит своего рода катализатором этой реакции. Специальный слой на поверхности датчика способен отдавать или восстанавливать ионы кислорода. Разность концентрации кислорода в атмосферном воздухе и на поверхности датчика и является причиной меняющегося выходного напряжения датчика.</w:t>
            </w:r>
            <w:r w:rsidRPr="00244463">
              <w:rPr>
                <w:rFonts w:ascii="Times New Roman" w:eastAsia="Times New Roman" w:hAnsi="Times New Roman" w:cs="Times New Roman"/>
                <w:sz w:val="24"/>
                <w:szCs w:val="24"/>
              </w:rPr>
              <w:br/>
              <w:t>В богатой смеси топливо окисляется за счет кислорода на поверхности датчика, кислород удаляется с поверхности, напряжение растет. В бедной смеси (избыток воздуха) поверхность восстанавливает кислород — напряжение падает. Изменение выходного напряжения датчика связано с изменением концентрации кислорода на поверхности датчика, вызванного процессами окисления несгоревшего топлива в отработавших газах. Поэтому возможны на первый взгляд непонятные вещи: в богатой смеси датчик показывает бедную смесь или в бедной смеси богатую. В первом случае поверхность датчика загрязнена сажей, и реакции окисления не происходит. Во втором случае, загрязнен вход жгута проводов датчика, через который обеспечивается сообщение с атмосферным воздухом.</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массового расхода воздуха (ДМРВ)</w:t>
            </w:r>
            <w:r w:rsidRPr="00244463">
              <w:rPr>
                <w:rFonts w:ascii="Times New Roman" w:eastAsia="Times New Roman" w:hAnsi="Times New Roman" w:cs="Times New Roman"/>
                <w:sz w:val="24"/>
                <w:szCs w:val="24"/>
              </w:rPr>
              <w:br/>
              <w:t>Датчик массового расхода воздуха устанавливается на входе воздушного тракта после воздушного фильтра. В процессе работы электронная схема поддерживает постоянный перегрев нити чувствительного элемента датчика на заданном уровне. Чувствительный элемент датчика (нить) охлаждается потоком воздуха, проходящего через двигатель. Электрическая мощность, требуемая для поддержания заданного превышения температуры, и является параметром для определения массового расхода воздуха, проходящего через датчик. Выходным сигналом расходомера служит падение напряжения на прецизионном резисторе, включенном в смежное с нагреваемой нитью плечо измерительного моста. Это напряжение электронный блок управления преобразует в часовой расход воздуха (</w:t>
            </w:r>
            <w:proofErr w:type="gramStart"/>
            <w:r w:rsidRPr="00244463">
              <w:rPr>
                <w:rFonts w:ascii="Times New Roman" w:eastAsia="Times New Roman" w:hAnsi="Times New Roman" w:cs="Times New Roman"/>
                <w:sz w:val="24"/>
                <w:szCs w:val="24"/>
              </w:rPr>
              <w:t>кг</w:t>
            </w:r>
            <w:proofErr w:type="gramEnd"/>
            <w:r w:rsidRPr="00244463">
              <w:rPr>
                <w:rFonts w:ascii="Times New Roman" w:eastAsia="Times New Roman" w:hAnsi="Times New Roman" w:cs="Times New Roman"/>
                <w:sz w:val="24"/>
                <w:szCs w:val="24"/>
              </w:rPr>
              <w:t xml:space="preserve">/час). Масса рассчитывается с учетом обратных выбросов воздуха. Обратные выбросы (движение воздуха против </w:t>
            </w:r>
            <w:r w:rsidRPr="00244463">
              <w:rPr>
                <w:rFonts w:ascii="Times New Roman" w:eastAsia="Times New Roman" w:hAnsi="Times New Roman" w:cs="Times New Roman"/>
                <w:sz w:val="24"/>
                <w:szCs w:val="24"/>
              </w:rPr>
              <w:lastRenderedPageBreak/>
              <w:t xml:space="preserve">всасывания) присутствуют на различных режимах работы двигателя и вызваны поступательными движениями поршней двигателя и его конструктивными характеристиками, определяющими аэродинамические свойства впускного тракта. Из вышесказанного следует, что масса воздуха, проходящего через двигатель, определяется косвенным образом, и непонятно, как учитывается состояние самого воздуха: влажность, содержание кислорода и т.д. А это является существенным фактором для </w:t>
            </w:r>
            <w:proofErr w:type="spellStart"/>
            <w:r w:rsidRPr="00244463">
              <w:rPr>
                <w:rFonts w:ascii="Times New Roman" w:eastAsia="Times New Roman" w:hAnsi="Times New Roman" w:cs="Times New Roman"/>
                <w:sz w:val="24"/>
                <w:szCs w:val="24"/>
              </w:rPr>
              <w:t>мощностных</w:t>
            </w:r>
            <w:proofErr w:type="spellEnd"/>
            <w:r w:rsidRPr="00244463">
              <w:rPr>
                <w:rFonts w:ascii="Times New Roman" w:eastAsia="Times New Roman" w:hAnsi="Times New Roman" w:cs="Times New Roman"/>
                <w:sz w:val="24"/>
                <w:szCs w:val="24"/>
              </w:rPr>
              <w:t xml:space="preserve"> характеристик топливной смеси.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u w:val="single"/>
              </w:rPr>
              <w:t>Показания ДМРВ являются для системы основным параметром, определяющим топливоподачу и угол опережения зажигания.</w:t>
            </w:r>
            <w:r w:rsidRPr="00244463">
              <w:rPr>
                <w:rFonts w:ascii="Times New Roman" w:eastAsia="Times New Roman" w:hAnsi="Times New Roman" w:cs="Times New Roman"/>
                <w:sz w:val="24"/>
                <w:szCs w:val="24"/>
              </w:rPr>
              <w:t xml:space="preserve"> Алгоритм расчета массового расхода воздуха через двигатель определяется блоком управления синхронно с вращением коленчатого вала (</w:t>
            </w:r>
            <w:proofErr w:type="gramStart"/>
            <w:r w:rsidRPr="00244463">
              <w:rPr>
                <w:rFonts w:ascii="Times New Roman" w:eastAsia="Times New Roman" w:hAnsi="Times New Roman" w:cs="Times New Roman"/>
                <w:sz w:val="24"/>
                <w:szCs w:val="24"/>
              </w:rPr>
              <w:t>кг</w:t>
            </w:r>
            <w:proofErr w:type="gramEnd"/>
            <w:r w:rsidRPr="00244463">
              <w:rPr>
                <w:rFonts w:ascii="Times New Roman" w:eastAsia="Times New Roman" w:hAnsi="Times New Roman" w:cs="Times New Roman"/>
                <w:sz w:val="24"/>
                <w:szCs w:val="24"/>
              </w:rPr>
              <w:t xml:space="preserve">/час). Блок рассчитывает цикловое наполнение цилиндра воздухом в соответствии с оборотами двигателя (мг/такт). После этого рассчитывается порция топлива (цикловая подача топлива, мг/такт), которая должна попасть в цилиндр через форсунку к моменту закрытия впускного клапана. Все коррекции циклового наполнения и цикловой подачи по температуре двигателя, динамике дроссельной заслонки, частоте вращения коленчатого вала выполняются программным обеспечением блока управления в соответствии с внутренними настройками для конкретной комплектации системы управления. Время открытия форсунки (мс) определяется в соответствии с заданными параметрами форсунки, корректировкой по напряжению бортовой сети и заданной системой впрыска топлива: </w:t>
            </w:r>
            <w:proofErr w:type="gramStart"/>
            <w:r w:rsidRPr="00244463">
              <w:rPr>
                <w:rFonts w:ascii="Times New Roman" w:eastAsia="Times New Roman" w:hAnsi="Times New Roman" w:cs="Times New Roman"/>
                <w:sz w:val="24"/>
                <w:szCs w:val="24"/>
              </w:rPr>
              <w:t>одновременный</w:t>
            </w:r>
            <w:proofErr w:type="gramEnd"/>
            <w:r w:rsidRPr="00244463">
              <w:rPr>
                <w:rFonts w:ascii="Times New Roman" w:eastAsia="Times New Roman" w:hAnsi="Times New Roman" w:cs="Times New Roman"/>
                <w:sz w:val="24"/>
                <w:szCs w:val="24"/>
              </w:rPr>
              <w:t xml:space="preserve">, </w:t>
            </w:r>
            <w:proofErr w:type="spellStart"/>
            <w:r w:rsidRPr="00244463">
              <w:rPr>
                <w:rFonts w:ascii="Times New Roman" w:eastAsia="Times New Roman" w:hAnsi="Times New Roman" w:cs="Times New Roman"/>
                <w:sz w:val="24"/>
                <w:szCs w:val="24"/>
              </w:rPr>
              <w:t>попарно-параллельный</w:t>
            </w:r>
            <w:proofErr w:type="spellEnd"/>
            <w:r w:rsidRPr="00244463">
              <w:rPr>
                <w:rFonts w:ascii="Times New Roman" w:eastAsia="Times New Roman" w:hAnsi="Times New Roman" w:cs="Times New Roman"/>
                <w:sz w:val="24"/>
                <w:szCs w:val="24"/>
              </w:rPr>
              <w:t xml:space="preserve">, фазированный. Эта сложная взаимосвязь расчетных и заданных параметров предполагает наличие в составе системы управления элементов (в частности ДМРВ), строго определенных комплектацией этой системы. Уход характеристик ДМРВ, подсосы воздуха во впускной тракт после датчика, нестабильность питающего напряжения датчика и т.д. существенно сказываются на работе двигателя. Проблемы, связанные со стабильностью работы на стационарных режимах, динамическими свойствами автомобиля, экономичностью работы могут определяться неправильными показаниями ДМРВ. Неполадки в цепи датчика или полный его отказ определяются системой самодиагностики, и соответствующий код неисправности заносится в память. Это самая простая неисправность, и она может быть легко исправлена. Другое дело, когда нет неисправностей в памяти блока управления, а двигатель после запуска глохнет. Снимите разъем с датчика массового расхода, если двигатель после запуска работает на повышенных оборотах (резервный режим работы), замените датчик. Еще хуже, когда автомобиль имеет большой расход топлива, а все проверки ничего не дают. Попробуйте поменять датчик, это помогает, только следите, что бы датчик имел тип, соответствующий вашей системе управления. Попадание масла на чувствительный элемент датчика приводит к нарушению в его показаниях. Масло может попадать через систему рециркуляции картерных газов, если уровень масла в двигателе превышает </w:t>
            </w:r>
            <w:r w:rsidRPr="00244463">
              <w:rPr>
                <w:rFonts w:ascii="Times New Roman" w:eastAsia="Times New Roman" w:hAnsi="Times New Roman" w:cs="Times New Roman"/>
                <w:sz w:val="24"/>
                <w:szCs w:val="24"/>
              </w:rPr>
              <w:lastRenderedPageBreak/>
              <w:t>максимум. В этом случае промывка чувствительного элемента спиртом поможет восстановить работоспособность датчика.</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положения распределительного вала (датчик фазы)</w:t>
            </w:r>
            <w:r w:rsidRPr="00244463">
              <w:rPr>
                <w:rFonts w:ascii="Times New Roman" w:eastAsia="Times New Roman" w:hAnsi="Times New Roman" w:cs="Times New Roman"/>
                <w:sz w:val="24"/>
                <w:szCs w:val="24"/>
              </w:rPr>
              <w:br/>
              <w:t xml:space="preserve">Датчик распределительного вала выдает один импульс на цикл работы двигателя — два оборота коленчатого вала (четыре такта), и позволяет блоку управления определить ВМТ такта сжатия первого цилиндра для синхронизации управления элементами системы с рабочим процессом двигателя. Датчик представляет собой полупроводниковый прибор, принцип действия которого основан на эффекте Холла. Датчик </w:t>
            </w:r>
            <w:proofErr w:type="spellStart"/>
            <w:r w:rsidRPr="00244463">
              <w:rPr>
                <w:rFonts w:ascii="Times New Roman" w:eastAsia="Times New Roman" w:hAnsi="Times New Roman" w:cs="Times New Roman"/>
                <w:sz w:val="24"/>
                <w:szCs w:val="24"/>
              </w:rPr>
              <w:t>запитывается</w:t>
            </w:r>
            <w:proofErr w:type="spellEnd"/>
            <w:r w:rsidRPr="00244463">
              <w:rPr>
                <w:rFonts w:ascii="Times New Roman" w:eastAsia="Times New Roman" w:hAnsi="Times New Roman" w:cs="Times New Roman"/>
                <w:sz w:val="24"/>
                <w:szCs w:val="24"/>
              </w:rPr>
              <w:t xml:space="preserve"> бортовым напряжением и </w:t>
            </w:r>
            <w:proofErr w:type="gramStart"/>
            <w:r w:rsidRPr="00244463">
              <w:rPr>
                <w:rFonts w:ascii="Times New Roman" w:eastAsia="Times New Roman" w:hAnsi="Times New Roman" w:cs="Times New Roman"/>
                <w:sz w:val="24"/>
                <w:szCs w:val="24"/>
              </w:rPr>
              <w:t>подключается в систему</w:t>
            </w:r>
            <w:proofErr w:type="gramEnd"/>
            <w:r w:rsidRPr="00244463">
              <w:rPr>
                <w:rFonts w:ascii="Times New Roman" w:eastAsia="Times New Roman" w:hAnsi="Times New Roman" w:cs="Times New Roman"/>
                <w:sz w:val="24"/>
                <w:szCs w:val="24"/>
              </w:rPr>
              <w:t xml:space="preserve"> управления через </w:t>
            </w:r>
            <w:proofErr w:type="spellStart"/>
            <w:r w:rsidRPr="00244463">
              <w:rPr>
                <w:rFonts w:ascii="Times New Roman" w:eastAsia="Times New Roman" w:hAnsi="Times New Roman" w:cs="Times New Roman"/>
                <w:sz w:val="24"/>
                <w:szCs w:val="24"/>
              </w:rPr>
              <w:t>трехконтактный</w:t>
            </w:r>
            <w:proofErr w:type="spellEnd"/>
            <w:r w:rsidRPr="00244463">
              <w:rPr>
                <w:rFonts w:ascii="Times New Roman" w:eastAsia="Times New Roman" w:hAnsi="Times New Roman" w:cs="Times New Roman"/>
                <w:sz w:val="24"/>
                <w:szCs w:val="24"/>
              </w:rPr>
              <w:t xml:space="preserve"> соединитель. Благодаря датчику распределительного вала подача топлива каждой форсункой осуществляется один раз за два оборота коленчатого вала, что сказывается на точности дозирования и качестве смесеобразования. Это фазированный впрыск топлива. Неисправности в цепях датчика или его выход из строя легко определяются системой самодиагностики блока управления. В случае его неисправности управляющая программа переходит на реализацию попарно - параллельного впрыска топлива, что сказывается на ездовых качествах автомобиля и его экономичности.</w:t>
            </w:r>
            <w:r w:rsidRPr="00244463">
              <w:rPr>
                <w:rFonts w:ascii="Times New Roman" w:eastAsia="Times New Roman" w:hAnsi="Times New Roman" w:cs="Times New Roman"/>
                <w:sz w:val="24"/>
                <w:szCs w:val="24"/>
              </w:rPr>
              <w:br/>
            </w:r>
          </w:p>
        </w:tc>
      </w:tr>
      <w:tr w:rsidR="00244463" w:rsidRPr="00244463" w:rsidTr="00244463">
        <w:trPr>
          <w:tblCellSpacing w:w="0" w:type="dxa"/>
          <w:jc w:val="center"/>
        </w:trPr>
        <w:tc>
          <w:tcPr>
            <w:tcW w:w="0" w:type="auto"/>
            <w:tcBorders>
              <w:top w:val="single" w:sz="2" w:space="0" w:color="D1D1E1"/>
              <w:left w:val="single" w:sz="6" w:space="0" w:color="D1D1E1"/>
              <w:bottom w:val="single" w:sz="6" w:space="0" w:color="D1D1E1"/>
              <w:right w:val="single" w:sz="6"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2"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bl>
    <w:p w:rsidR="00244463" w:rsidRPr="00244463" w:rsidRDefault="00244463" w:rsidP="00244463">
      <w:pPr>
        <w:spacing w:after="0" w:line="240" w:lineRule="auto"/>
        <w:rPr>
          <w:rFonts w:ascii="Times New Roman" w:eastAsia="Times New Roman" w:hAnsi="Times New Roman" w:cs="Times New Roman"/>
          <w:vanish/>
          <w:sz w:val="24"/>
          <w:szCs w:val="24"/>
        </w:rPr>
      </w:pPr>
    </w:p>
    <w:tbl>
      <w:tblPr>
        <w:tblW w:w="5000" w:type="pct"/>
        <w:jc w:val="center"/>
        <w:tblCellSpacing w:w="7" w:type="dxa"/>
        <w:tblCellMar>
          <w:top w:w="90" w:type="dxa"/>
          <w:left w:w="90" w:type="dxa"/>
          <w:bottom w:w="90" w:type="dxa"/>
          <w:right w:w="90" w:type="dxa"/>
        </w:tblCellMar>
        <w:tblLook w:val="04A0"/>
      </w:tblPr>
      <w:tblGrid>
        <w:gridCol w:w="2646"/>
        <w:gridCol w:w="14"/>
        <w:gridCol w:w="6903"/>
      </w:tblGrid>
      <w:tr w:rsidR="00244463" w:rsidRPr="00244463" w:rsidTr="00244463">
        <w:trPr>
          <w:tblCellSpacing w:w="7" w:type="dxa"/>
          <w:jc w:val="center"/>
        </w:trPr>
        <w:tc>
          <w:tcPr>
            <w:tcW w:w="2625" w:type="dxa"/>
            <w:gridSpan w:val="2"/>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hideMark/>
          </w:tcPr>
          <w:p w:rsidR="00244463" w:rsidRPr="00244463" w:rsidRDefault="00244463" w:rsidP="00244463">
            <w:pPr>
              <w:spacing w:after="0" w:line="240" w:lineRule="auto"/>
              <w:rPr>
                <w:rFonts w:ascii="Times New Roman" w:eastAsia="Times New Roman" w:hAnsi="Times New Roman" w:cs="Times New Roman"/>
                <w:sz w:val="24"/>
                <w:szCs w:val="24"/>
                <w:lang w:val="en-US"/>
              </w:rPr>
            </w:pPr>
          </w:p>
        </w:tc>
      </w:tr>
      <w:tr w:rsidR="00244463" w:rsidRPr="00244463" w:rsidTr="00244463">
        <w:tblPrEx>
          <w:tblCellSpacing w:w="0" w:type="dxa"/>
        </w:tblPrEx>
        <w:trPr>
          <w:tblCellSpacing w:w="0" w:type="dxa"/>
          <w:jc w:val="center"/>
        </w:trPr>
        <w:tc>
          <w:tcPr>
            <w:tcW w:w="0" w:type="auto"/>
            <w:tcBorders>
              <w:top w:val="single" w:sz="6" w:space="0" w:color="D1D1E1"/>
              <w:left w:val="single" w:sz="6" w:space="0" w:color="D1D1E1"/>
              <w:bottom w:val="single" w:sz="6" w:space="0" w:color="D1D1E1"/>
              <w:right w:val="single" w:sz="2"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gridSpan w:val="2"/>
            <w:tcBorders>
              <w:top w:val="single" w:sz="6"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blPrEx>
          <w:tblCellSpacing w:w="0" w:type="dxa"/>
        </w:tblPrEx>
        <w:trPr>
          <w:trHeight w:val="2881"/>
          <w:tblCellSpacing w:w="0" w:type="dxa"/>
          <w:jc w:val="center"/>
        </w:trPr>
        <w:tc>
          <w:tcPr>
            <w:tcW w:w="2625" w:type="dxa"/>
            <w:tcBorders>
              <w:top w:val="single" w:sz="2" w:space="0" w:color="D1D1E1"/>
              <w:left w:val="single" w:sz="6" w:space="0" w:color="D1D1E1"/>
              <w:bottom w:val="single" w:sz="2" w:space="0" w:color="D1D1E1"/>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color w:val="008000"/>
                <w:sz w:val="24"/>
                <w:szCs w:val="24"/>
              </w:rPr>
            </w:pPr>
          </w:p>
        </w:tc>
        <w:tc>
          <w:tcPr>
            <w:tcW w:w="0" w:type="auto"/>
            <w:gridSpan w:val="2"/>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Форсунка</w:t>
            </w:r>
            <w:r w:rsidRPr="00244463">
              <w:rPr>
                <w:rFonts w:ascii="Times New Roman" w:eastAsia="Times New Roman" w:hAnsi="Times New Roman" w:cs="Times New Roman"/>
                <w:sz w:val="24"/>
                <w:szCs w:val="24"/>
              </w:rPr>
              <w:br/>
            </w:r>
            <w:proofErr w:type="gramStart"/>
            <w:r w:rsidRPr="00244463">
              <w:rPr>
                <w:rFonts w:ascii="Times New Roman" w:eastAsia="Times New Roman" w:hAnsi="Times New Roman" w:cs="Times New Roman"/>
                <w:sz w:val="24"/>
                <w:szCs w:val="24"/>
              </w:rPr>
              <w:t>Форсунка</w:t>
            </w:r>
            <w:proofErr w:type="gramEnd"/>
            <w:r w:rsidRPr="00244463">
              <w:rPr>
                <w:rFonts w:ascii="Times New Roman" w:eastAsia="Times New Roman" w:hAnsi="Times New Roman" w:cs="Times New Roman"/>
                <w:sz w:val="24"/>
                <w:szCs w:val="24"/>
              </w:rPr>
              <w:t xml:space="preserve"> — устройство, позволяющее дозировать подачу топлива в двигатель. По сути дела это игольчатый клапан, открытием которого управляет электронный блок. Через главное реле система управления подает питание бортовой сети на один вывод форсунки, блок управления замыкает второй вывод на землю на рассчитанный интервал времени. Этот интервал и определяет время открытия форсунки. Считается, что между входом форсунки (топливная рампа) и выходом (впускной коллектор двигателя) поддерживается постоянный перепад давление. Поэтому </w:t>
            </w:r>
            <w:proofErr w:type="gramStart"/>
            <w:r w:rsidRPr="00244463">
              <w:rPr>
                <w:rFonts w:ascii="Times New Roman" w:eastAsia="Times New Roman" w:hAnsi="Times New Roman" w:cs="Times New Roman"/>
                <w:sz w:val="24"/>
                <w:szCs w:val="24"/>
              </w:rPr>
              <w:t>за одно</w:t>
            </w:r>
            <w:proofErr w:type="gramEnd"/>
            <w:r w:rsidRPr="00244463">
              <w:rPr>
                <w:rFonts w:ascii="Times New Roman" w:eastAsia="Times New Roman" w:hAnsi="Times New Roman" w:cs="Times New Roman"/>
                <w:sz w:val="24"/>
                <w:szCs w:val="24"/>
              </w:rPr>
              <w:t xml:space="preserve"> и то же время открытия форсунки в коллектор подается одинаковая масса топлива. Так ли это? Постоянное давление между входом и выходом форсунки обеспечивается системой топливоподачи, включающей в себя элементы: бензонасос, топливный фильтр, топливную рампу и трубки прямого и обратного трубопровода. Насос способен создать избыточное давление в системе до 6 кг/см</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 Регулятор давления срезает это давление и поддерживает его в топливной рампе на уровне 3 кг/см</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 xml:space="preserve">. Избыток топлива возвращается в топливный бак по обратному трубопроводу. Поскольку при работающем двигателе на выходе форсунки создается разряжение, величина которого зависит от положения дроссельной заслонки, оборотов двигателя, температуры двигателя и воздуха и т.д., то для поддержания постоянного перепада между входом и выходом форсунки требуется компенсация этого разряжения. Для этого регулятор давления на </w:t>
            </w:r>
            <w:r w:rsidRPr="00244463">
              <w:rPr>
                <w:rFonts w:ascii="Times New Roman" w:eastAsia="Times New Roman" w:hAnsi="Times New Roman" w:cs="Times New Roman"/>
                <w:sz w:val="24"/>
                <w:szCs w:val="24"/>
              </w:rPr>
              <w:lastRenderedPageBreak/>
              <w:t>топливной рампе соединен отводной трубкой с впускным коллектором двигателя. Этот, казалось бы, несложный механизм создания правильной дозировки топлива требует исправности всех элементов системы топливоподачи. Измерение давления топлива в рампе с помощью МТ</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 xml:space="preserve"> позволяет сделать вывод о работе этой системы и ее элементов. Основные проверки исправности топливного насоса и регулятора топлива:</w:t>
            </w:r>
            <w:r w:rsidRPr="00244463">
              <w:rPr>
                <w:rFonts w:ascii="Times New Roman" w:eastAsia="Times New Roman" w:hAnsi="Times New Roman" w:cs="Times New Roman"/>
                <w:sz w:val="24"/>
                <w:szCs w:val="24"/>
              </w:rPr>
              <w:br/>
              <w:t>• Снимите отводную трубку с регулятора давления и убедитесь, что давление в рампе составляет 3 кг/см</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 xml:space="preserve"> при работающем насосе и неработающем двигателе.</w:t>
            </w:r>
            <w:r w:rsidRPr="00244463">
              <w:rPr>
                <w:rFonts w:ascii="Times New Roman" w:eastAsia="Times New Roman" w:hAnsi="Times New Roman" w:cs="Times New Roman"/>
                <w:sz w:val="24"/>
                <w:szCs w:val="24"/>
              </w:rPr>
              <w:br/>
              <w:t>• Пережмите обратный трубопровод и убедитесь, что давления поднимается до 6 кг/см</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w:t>
            </w:r>
            <w:r w:rsidRPr="00244463">
              <w:rPr>
                <w:rFonts w:ascii="Times New Roman" w:eastAsia="Times New Roman" w:hAnsi="Times New Roman" w:cs="Times New Roman"/>
                <w:sz w:val="24"/>
                <w:szCs w:val="24"/>
              </w:rPr>
              <w:br/>
              <w:t>• После выключения насоса давление не должно сбрасываться в системе и остается на уровне 2,5 — 3 кг/см</w:t>
            </w:r>
            <w:proofErr w:type="gramStart"/>
            <w:r w:rsidRPr="00244463">
              <w:rPr>
                <w:rFonts w:ascii="Times New Roman" w:eastAsia="Times New Roman" w:hAnsi="Times New Roman" w:cs="Times New Roman"/>
                <w:sz w:val="24"/>
                <w:szCs w:val="24"/>
              </w:rPr>
              <w:t>2</w:t>
            </w:r>
            <w:proofErr w:type="gramEnd"/>
            <w:r w:rsidRPr="00244463">
              <w:rPr>
                <w:rFonts w:ascii="Times New Roman" w:eastAsia="Times New Roman" w:hAnsi="Times New Roman" w:cs="Times New Roman"/>
                <w:sz w:val="24"/>
                <w:szCs w:val="24"/>
              </w:rPr>
              <w:t>.</w:t>
            </w:r>
            <w:r w:rsidRPr="00244463">
              <w:rPr>
                <w:rFonts w:ascii="Times New Roman" w:eastAsia="Times New Roman" w:hAnsi="Times New Roman" w:cs="Times New Roman"/>
                <w:sz w:val="24"/>
                <w:szCs w:val="24"/>
              </w:rPr>
              <w:br/>
              <w:t>• На работающем двигателе при снятой отводной трубке манометр должен показывать 3 кг/см</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скорости автомобиля</w:t>
            </w:r>
            <w:r w:rsidRPr="00244463">
              <w:rPr>
                <w:rFonts w:ascii="Times New Roman" w:eastAsia="Times New Roman" w:hAnsi="Times New Roman" w:cs="Times New Roman"/>
                <w:sz w:val="24"/>
                <w:szCs w:val="24"/>
              </w:rPr>
              <w:br/>
              <w:t>Датчик скорости автомобиля устанавливается на коробке передач и выдает частотный сигнал — постоянное число импульсов на один оборот колеса. Показания скорости автомобиля могут измениться, если на автомобиле были установлены колеса другого диаметра. Датчик скорости выполняет не только информационную роль (показания спидометра). В зависимости от скорости автомобиля блок управления изменяет режимные параметры. В частности, заданные обороты холостого хода выше на движущемся автомобиле. Режимы, связанные с отсечкой топлива при закрытии дроссельной заслонки на движущемся автомобиле и плавность перехода на холостой ход зависят как от оборотов двигателя, так и от скорости движения. Неисправность в цепи датчика скорости или выход его из строя могут влиять на снижение оборотов холостого хода при движении автомобиля, приводящих к заглоханию двигателя при резком сбросе нагрузки (выключению передачи), а также к потере динамики разгона при открытии дроссельной заслонки (нажатии педали «газа»).</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детонации</w:t>
            </w:r>
            <w:r w:rsidRPr="00244463">
              <w:rPr>
                <w:rFonts w:ascii="Times New Roman" w:eastAsia="Times New Roman" w:hAnsi="Times New Roman" w:cs="Times New Roman"/>
                <w:sz w:val="24"/>
                <w:szCs w:val="24"/>
              </w:rPr>
              <w:br/>
              <w:t xml:space="preserve">Система гашения детонации в автомобиле позволяет гибко корректировать угол опережения зажигания в двигателе, работа которого по каким-то причинам отличается </w:t>
            </w:r>
            <w:proofErr w:type="gramStart"/>
            <w:r w:rsidRPr="00244463">
              <w:rPr>
                <w:rFonts w:ascii="Times New Roman" w:eastAsia="Times New Roman" w:hAnsi="Times New Roman" w:cs="Times New Roman"/>
                <w:sz w:val="24"/>
                <w:szCs w:val="24"/>
              </w:rPr>
              <w:t>от</w:t>
            </w:r>
            <w:proofErr w:type="gramEnd"/>
            <w:r w:rsidRPr="00244463">
              <w:rPr>
                <w:rFonts w:ascii="Times New Roman" w:eastAsia="Times New Roman" w:hAnsi="Times New Roman" w:cs="Times New Roman"/>
                <w:sz w:val="24"/>
                <w:szCs w:val="24"/>
              </w:rPr>
              <w:t xml:space="preserve"> нормальной. К таким причинам относится и плохое топливо и регулировка клапанов, сбои в системе охлаждения и т.д. Датчик детонации является «ухом» системы, которое выделяет уровень шумов двигателя на определенных частотах. Не вдаваясь в сложную систему обработки сигнала с датчика, можно сказать, что алгоритм гашения детонации является адаптивным (самонастраивающимся) под работу конкретного двигателя. Определение шумности двигателя на определенных (</w:t>
            </w:r>
            <w:proofErr w:type="spellStart"/>
            <w:r w:rsidRPr="00244463">
              <w:rPr>
                <w:rFonts w:ascii="Times New Roman" w:eastAsia="Times New Roman" w:hAnsi="Times New Roman" w:cs="Times New Roman"/>
                <w:sz w:val="24"/>
                <w:szCs w:val="24"/>
              </w:rPr>
              <w:t>бездетонационных</w:t>
            </w:r>
            <w:proofErr w:type="spellEnd"/>
            <w:r w:rsidRPr="00244463">
              <w:rPr>
                <w:rFonts w:ascii="Times New Roman" w:eastAsia="Times New Roman" w:hAnsi="Times New Roman" w:cs="Times New Roman"/>
                <w:sz w:val="24"/>
                <w:szCs w:val="24"/>
              </w:rPr>
              <w:t xml:space="preserve">) режимах его работы, определение задержек в углах опережения зажигания по гибкой схеме позволяют системе держать уровень мощности двигателя на характеристиках, заложенных в программное обеспечение блока управления. Система гашения детонации защищает двигатель от </w:t>
            </w:r>
            <w:r w:rsidRPr="00244463">
              <w:rPr>
                <w:rFonts w:ascii="Times New Roman" w:eastAsia="Times New Roman" w:hAnsi="Times New Roman" w:cs="Times New Roman"/>
                <w:sz w:val="24"/>
                <w:szCs w:val="24"/>
              </w:rPr>
              <w:lastRenderedPageBreak/>
              <w:t>возникающих неисправностей. Она не должна работать на исправном двигателе при хорошем топливе. Неисправность датчика или выход за граничные пределы работы системы гашения детонации определяются в системе самодиагностики блока управления. Нужно принять меры по устранению неисправности в работе этой системы. Хорошо отрегулированный двигатель с качественным топливом не должен вызывать повышенный уровень шумов, приводящий к отклонению УОЗ от режимных значений. В случае неисправности датчика, система уходит на резервные таблицы по углу опережения зажигания, что сказывается на ездовых качествах автомобиля. Основной причиной появления детонации в двигателе является повышенная температура в цилиндрах двигателя. Повышение температуры является следствием многих факторов: неисправность самого двигателя, обеднение топливно-воздушной смеси, поступающей в двигатель, плохое качество топлива, неисправности системы охлаждения и т.д. Система гашения детонации позволяет в широких диапазонах регулировать угол опережения зажигания так, что характерного «стука клапанов» не будет слышно (или характерный стук будет появляться на короткое время). Автомобиль можно эксплуатировать на топливе с пониженным октановым числом при приемлемых ездовых качествах. Появление кода неисправности, связанного с повышенным уровнем шумов в двигателе, нельзя игнорировать, необходимо сделать проверки всех подсистем двигателя. Срабатывание системы гашения детонации приводит к потере мощности двигателя, повышенному расходу топлива и требует необходимых проверок в работе двигателя и его подсистем.</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Датчик положения коленчатого вала (ДПКВ)</w:t>
            </w:r>
            <w:r w:rsidRPr="00244463">
              <w:rPr>
                <w:rFonts w:ascii="Times New Roman" w:eastAsia="Times New Roman" w:hAnsi="Times New Roman" w:cs="Times New Roman"/>
                <w:sz w:val="24"/>
                <w:szCs w:val="24"/>
              </w:rPr>
              <w:br/>
              <w:t xml:space="preserve">Датчик положения коленчатого вала индукционного типа устанавливается рядом со специальным диском, жестко укрепленным на коленчатом вале. Вместе с ним датчик обеспечивает угловую синхронизацию работы блока управления. Пропуск двух зубьев из 60 на </w:t>
            </w:r>
            <w:proofErr w:type="spellStart"/>
            <w:proofErr w:type="gramStart"/>
            <w:r w:rsidRPr="00244463">
              <w:rPr>
                <w:rFonts w:ascii="Times New Roman" w:eastAsia="Times New Roman" w:hAnsi="Times New Roman" w:cs="Times New Roman"/>
                <w:sz w:val="24"/>
                <w:szCs w:val="24"/>
              </w:rPr>
              <w:t>спец-диске</w:t>
            </w:r>
            <w:proofErr w:type="spellEnd"/>
            <w:proofErr w:type="gramEnd"/>
            <w:r w:rsidRPr="00244463">
              <w:rPr>
                <w:rFonts w:ascii="Times New Roman" w:eastAsia="Times New Roman" w:hAnsi="Times New Roman" w:cs="Times New Roman"/>
                <w:sz w:val="24"/>
                <w:szCs w:val="24"/>
              </w:rPr>
              <w:t xml:space="preserve"> позволяет системе определить ВМТ 1-ого или 4-ого цилиндра. Зазор между датчиком и вершиной зуба </w:t>
            </w:r>
            <w:proofErr w:type="spellStart"/>
            <w:proofErr w:type="gramStart"/>
            <w:r w:rsidRPr="00244463">
              <w:rPr>
                <w:rFonts w:ascii="Times New Roman" w:eastAsia="Times New Roman" w:hAnsi="Times New Roman" w:cs="Times New Roman"/>
                <w:sz w:val="24"/>
                <w:szCs w:val="24"/>
              </w:rPr>
              <w:t>спец-диска</w:t>
            </w:r>
            <w:proofErr w:type="spellEnd"/>
            <w:proofErr w:type="gramEnd"/>
            <w:r w:rsidRPr="00244463">
              <w:rPr>
                <w:rFonts w:ascii="Times New Roman" w:eastAsia="Times New Roman" w:hAnsi="Times New Roman" w:cs="Times New Roman"/>
                <w:sz w:val="24"/>
                <w:szCs w:val="24"/>
              </w:rPr>
              <w:t xml:space="preserve"> находится в пределах 0,8-1,0 мм. Сопротивление обмотки датчика 880-900 Ом. Для снижения уровня помех провод с датчика коленчатого вала защищен экраном. После включения зажигания управляющая программа блока ожидает прихода импульсов синхронизации с датчика положения коленчатого вала. Блок выдает импульсы для открытия топливных форсунок и импульсы для модуля зажигания только после синхронизации своей работы с процессом вращения коленчатого вала. Синхронизация означает, что управляющая программа правильно определяет все 58 зубьев с датчика и видит пропуск двух зубьев в расчетном временном диапазоне. Запуск двигателя и его стабильная работа определяется четкой синхронизацией импульсов с датчика положения коленчатого вала и импульсов, управляющих открытием форсунок и модулем зажигания. Блок управления определяет сбои в системе синхронизации и пытается </w:t>
            </w:r>
            <w:proofErr w:type="spellStart"/>
            <w:r w:rsidRPr="00244463">
              <w:rPr>
                <w:rFonts w:ascii="Times New Roman" w:eastAsia="Times New Roman" w:hAnsi="Times New Roman" w:cs="Times New Roman"/>
                <w:sz w:val="24"/>
                <w:szCs w:val="24"/>
              </w:rPr>
              <w:lastRenderedPageBreak/>
              <w:t>пересинхронизировать</w:t>
            </w:r>
            <w:proofErr w:type="spellEnd"/>
            <w:r w:rsidRPr="00244463">
              <w:rPr>
                <w:rFonts w:ascii="Times New Roman" w:eastAsia="Times New Roman" w:hAnsi="Times New Roman" w:cs="Times New Roman"/>
                <w:sz w:val="24"/>
                <w:szCs w:val="24"/>
              </w:rPr>
              <w:t xml:space="preserve"> процесс управления. Нарушение синхронизации приводят к сбоям в топливоподаче и системе зажигания как минимум на двух тактах работы двигателя. Сам датчик положения коленчатого вала является достаточно надежным устройством, но некачественно изготовленный спец-</w:t>
            </w:r>
            <w:proofErr w:type="gramStart"/>
            <w:r w:rsidRPr="00244463">
              <w:rPr>
                <w:rFonts w:ascii="Times New Roman" w:eastAsia="Times New Roman" w:hAnsi="Times New Roman" w:cs="Times New Roman"/>
                <w:sz w:val="24"/>
                <w:szCs w:val="24"/>
              </w:rPr>
              <w:t>диск</w:t>
            </w:r>
            <w:proofErr w:type="gramEnd"/>
            <w:r w:rsidRPr="00244463">
              <w:rPr>
                <w:rFonts w:ascii="Times New Roman" w:eastAsia="Times New Roman" w:hAnsi="Times New Roman" w:cs="Times New Roman"/>
                <w:sz w:val="24"/>
                <w:szCs w:val="24"/>
              </w:rPr>
              <w:t xml:space="preserve"> может проворачиваться по внутреннему соединению. В этом случае двигатель невозможно завести — происходит потеря синхронизации или смещение метки ВМТ (пропуск двух зубьев) относительно ее фактического положения. Визуальный осмотр позволяет определить это достаточно быстро. Установка метки ВМТ 1-ого цилиндра на двигателе соответствует установке места пропусков двух зубьев </w:t>
            </w:r>
            <w:proofErr w:type="spellStart"/>
            <w:r w:rsidRPr="00244463">
              <w:rPr>
                <w:rFonts w:ascii="Times New Roman" w:eastAsia="Times New Roman" w:hAnsi="Times New Roman" w:cs="Times New Roman"/>
                <w:sz w:val="24"/>
                <w:szCs w:val="24"/>
              </w:rPr>
              <w:t>спец-диска</w:t>
            </w:r>
            <w:proofErr w:type="spellEnd"/>
            <w:r w:rsidRPr="00244463">
              <w:rPr>
                <w:rFonts w:ascii="Times New Roman" w:eastAsia="Times New Roman" w:hAnsi="Times New Roman" w:cs="Times New Roman"/>
                <w:sz w:val="24"/>
                <w:szCs w:val="24"/>
              </w:rPr>
              <w:t xml:space="preserve"> на 114 </w:t>
            </w:r>
            <w:proofErr w:type="spellStart"/>
            <w:r w:rsidRPr="00244463">
              <w:rPr>
                <w:rFonts w:ascii="Times New Roman" w:eastAsia="Times New Roman" w:hAnsi="Times New Roman" w:cs="Times New Roman"/>
                <w:sz w:val="24"/>
                <w:szCs w:val="24"/>
              </w:rPr>
              <w:t>гр.п.к.</w:t>
            </w:r>
            <w:proofErr w:type="gramStart"/>
            <w:r w:rsidRPr="00244463">
              <w:rPr>
                <w:rFonts w:ascii="Times New Roman" w:eastAsia="Times New Roman" w:hAnsi="Times New Roman" w:cs="Times New Roman"/>
                <w:sz w:val="24"/>
                <w:szCs w:val="24"/>
              </w:rPr>
              <w:t>в</w:t>
            </w:r>
            <w:proofErr w:type="spellEnd"/>
            <w:proofErr w:type="gramEnd"/>
            <w:r w:rsidRPr="00244463">
              <w:rPr>
                <w:rFonts w:ascii="Times New Roman" w:eastAsia="Times New Roman" w:hAnsi="Times New Roman" w:cs="Times New Roman"/>
                <w:sz w:val="24"/>
                <w:szCs w:val="24"/>
              </w:rPr>
              <w:t xml:space="preserve">. </w:t>
            </w:r>
            <w:proofErr w:type="gramStart"/>
            <w:r w:rsidRPr="00244463">
              <w:rPr>
                <w:rFonts w:ascii="Times New Roman" w:eastAsia="Times New Roman" w:hAnsi="Times New Roman" w:cs="Times New Roman"/>
                <w:sz w:val="24"/>
                <w:szCs w:val="24"/>
              </w:rPr>
              <w:t>по</w:t>
            </w:r>
            <w:proofErr w:type="gramEnd"/>
            <w:r w:rsidRPr="00244463">
              <w:rPr>
                <w:rFonts w:ascii="Times New Roman" w:eastAsia="Times New Roman" w:hAnsi="Times New Roman" w:cs="Times New Roman"/>
                <w:sz w:val="24"/>
                <w:szCs w:val="24"/>
              </w:rPr>
              <w:t xml:space="preserve"> ходу вращения коленчатого вала от места положения датчика (19 зубьев от датчика до пропущенных зубьев). Отсутствие синхронизации легко определяется. Тестер не отображает изменение оборотов вращения коленчатого вала при прокрутке двигателя стартером, в этом случае не подается зажигание, и не работают топливные форсунки, а также не включается бензонасос. </w:t>
            </w:r>
            <w:r w:rsidRPr="00244463">
              <w:rPr>
                <w:rFonts w:ascii="Times New Roman" w:eastAsia="Times New Roman" w:hAnsi="Times New Roman" w:cs="Times New Roman"/>
                <w:sz w:val="24"/>
                <w:szCs w:val="24"/>
              </w:rPr>
              <w:br/>
              <w:t xml:space="preserve">Неисправность в датчике положения коленчатого вала приводит к непонятным подергиваниям автомобиля на разных режимах, к провалам в работе двигателя. Эти неисправности могут возникать и по другим причинам: не завернута свеча зажигания, неисправный модуль зажигания, недостаточное давление топлива в системе и др. Попробуйте заменить датчик коленчатого вала, если вы проверили все узлы, а перечисленные выше неисправности имеют место. Масло, подтекающее из-под сальников коленчатого вала, может попадать в систему датчик — </w:t>
            </w:r>
            <w:proofErr w:type="spellStart"/>
            <w:r w:rsidRPr="00244463">
              <w:rPr>
                <w:rFonts w:ascii="Times New Roman" w:eastAsia="Times New Roman" w:hAnsi="Times New Roman" w:cs="Times New Roman"/>
                <w:sz w:val="24"/>
                <w:szCs w:val="24"/>
              </w:rPr>
              <w:t>спецдиск</w:t>
            </w:r>
            <w:proofErr w:type="spellEnd"/>
            <w:r w:rsidRPr="00244463">
              <w:rPr>
                <w:rFonts w:ascii="Times New Roman" w:eastAsia="Times New Roman" w:hAnsi="Times New Roman" w:cs="Times New Roman"/>
                <w:sz w:val="24"/>
                <w:szCs w:val="24"/>
              </w:rPr>
              <w:t xml:space="preserve"> и приводить к загрязнению датчика и сбоям в системе синхронизации.</w:t>
            </w:r>
            <w:r w:rsidRPr="00244463">
              <w:rPr>
                <w:rFonts w:ascii="Times New Roman" w:eastAsia="Times New Roman" w:hAnsi="Times New Roman" w:cs="Times New Roman"/>
                <w:sz w:val="24"/>
                <w:szCs w:val="24"/>
              </w:rPr>
              <w:br/>
            </w:r>
          </w:p>
        </w:tc>
      </w:tr>
      <w:tr w:rsidR="00244463" w:rsidRPr="00244463" w:rsidTr="00244463">
        <w:tblPrEx>
          <w:tblCellSpacing w:w="0" w:type="dxa"/>
        </w:tblPrEx>
        <w:trPr>
          <w:trHeight w:val="210"/>
          <w:tblCellSpacing w:w="0" w:type="dxa"/>
          <w:jc w:val="center"/>
        </w:trPr>
        <w:tc>
          <w:tcPr>
            <w:tcW w:w="0" w:type="auto"/>
            <w:tcBorders>
              <w:top w:val="single" w:sz="2" w:space="0" w:color="D1D1E1"/>
              <w:left w:val="single" w:sz="6" w:space="0" w:color="D1D1E1"/>
              <w:bottom w:val="single" w:sz="6" w:space="0" w:color="D1D1E1"/>
              <w:right w:val="single" w:sz="6"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gridSpan w:val="2"/>
            <w:tcBorders>
              <w:top w:val="single" w:sz="2" w:space="0" w:color="D1D1E1"/>
              <w:left w:val="single" w:sz="2" w:space="0" w:color="D1D1E1"/>
              <w:bottom w:val="single" w:sz="6" w:space="0" w:color="D1D1E1"/>
              <w:right w:val="single" w:sz="6" w:space="0" w:color="D1D1E1"/>
            </w:tcBorders>
            <w:vAlign w:val="center"/>
            <w:hideMark/>
          </w:tcPr>
          <w:p w:rsidR="00244463" w:rsidRPr="00244463" w:rsidRDefault="00244463" w:rsidP="00A3212F">
            <w:pPr>
              <w:spacing w:after="0" w:line="240" w:lineRule="auto"/>
              <w:rPr>
                <w:rFonts w:ascii="Times New Roman" w:eastAsia="Times New Roman" w:hAnsi="Times New Roman" w:cs="Times New Roman"/>
                <w:sz w:val="24"/>
                <w:szCs w:val="24"/>
                <w:lang w:val="en-US"/>
              </w:rPr>
            </w:pPr>
          </w:p>
        </w:tc>
      </w:tr>
    </w:tbl>
    <w:p w:rsidR="00244463" w:rsidRPr="00244463" w:rsidRDefault="00244463" w:rsidP="00244463">
      <w:pPr>
        <w:spacing w:after="0" w:line="240" w:lineRule="auto"/>
        <w:rPr>
          <w:rFonts w:ascii="Times New Roman" w:eastAsia="Times New Roman" w:hAnsi="Times New Roman" w:cs="Times New Roman"/>
          <w:vanish/>
          <w:sz w:val="24"/>
          <w:szCs w:val="24"/>
        </w:rPr>
      </w:pPr>
    </w:p>
    <w:tbl>
      <w:tblPr>
        <w:tblW w:w="5000" w:type="pct"/>
        <w:jc w:val="center"/>
        <w:tblCellSpacing w:w="0" w:type="dxa"/>
        <w:tblCellMar>
          <w:top w:w="90" w:type="dxa"/>
          <w:left w:w="90" w:type="dxa"/>
          <w:bottom w:w="90" w:type="dxa"/>
          <w:right w:w="90" w:type="dxa"/>
        </w:tblCellMar>
        <w:tblLook w:val="04A0"/>
      </w:tblPr>
      <w:tblGrid>
        <w:gridCol w:w="2625"/>
        <w:gridCol w:w="6940"/>
      </w:tblGrid>
      <w:tr w:rsidR="00244463" w:rsidRPr="00244463" w:rsidTr="00244463">
        <w:trPr>
          <w:tblCellSpacing w:w="0" w:type="dxa"/>
          <w:jc w:val="center"/>
        </w:trPr>
        <w:tc>
          <w:tcPr>
            <w:tcW w:w="0" w:type="auto"/>
            <w:tcBorders>
              <w:top w:val="single" w:sz="6" w:space="0" w:color="D1D1E1"/>
              <w:left w:val="single" w:sz="6" w:space="0" w:color="D1D1E1"/>
              <w:bottom w:val="single" w:sz="6" w:space="0" w:color="D1D1E1"/>
              <w:right w:val="single" w:sz="2"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6"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rPr>
          <w:tblCellSpacing w:w="0" w:type="dxa"/>
          <w:jc w:val="center"/>
        </w:trPr>
        <w:tc>
          <w:tcPr>
            <w:tcW w:w="2625" w:type="dxa"/>
            <w:tcBorders>
              <w:top w:val="single" w:sz="2" w:space="0" w:color="D1D1E1"/>
              <w:left w:val="single" w:sz="6" w:space="0" w:color="D1D1E1"/>
              <w:bottom w:val="single" w:sz="2" w:space="0" w:color="D1D1E1"/>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color w:val="008000"/>
                <w:sz w:val="24"/>
                <w:szCs w:val="24"/>
              </w:rPr>
            </w:pPr>
            <w:r w:rsidRPr="00244463">
              <w:rPr>
                <w:rFonts w:ascii="Times New Roman" w:eastAsia="Times New Roman" w:hAnsi="Times New Roman" w:cs="Times New Roman"/>
                <w:color w:val="008000"/>
                <w:sz w:val="24"/>
                <w:szCs w:val="24"/>
              </w:rPr>
              <w:t> </w:t>
            </w:r>
            <w:r w:rsidRPr="00244463">
              <w:rPr>
                <w:rFonts w:ascii="Times New Roman" w:eastAsia="Times New Roman" w:hAnsi="Times New Roman" w:cs="Times New Roman"/>
                <w:color w:val="008000"/>
                <w:sz w:val="24"/>
                <w:szCs w:val="24"/>
              </w:rPr>
              <w:br/>
            </w:r>
          </w:p>
          <w:p w:rsidR="00244463" w:rsidRPr="00244463" w:rsidRDefault="00244463" w:rsidP="00244463">
            <w:pPr>
              <w:spacing w:after="0" w:line="240" w:lineRule="auto"/>
              <w:rPr>
                <w:rFonts w:ascii="Times New Roman" w:eastAsia="Times New Roman" w:hAnsi="Times New Roman" w:cs="Times New Roman"/>
                <w:color w:val="008000"/>
                <w:sz w:val="24"/>
                <w:szCs w:val="24"/>
              </w:rPr>
            </w:pPr>
          </w:p>
        </w:tc>
        <w:tc>
          <w:tcPr>
            <w:tcW w:w="0" w:type="auto"/>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p>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Резервные режимы работы ЭСУД</w:t>
            </w:r>
            <w:r w:rsidRPr="00244463">
              <w:rPr>
                <w:rFonts w:ascii="Times New Roman" w:eastAsia="Times New Roman" w:hAnsi="Times New Roman" w:cs="Times New Roman"/>
                <w:sz w:val="24"/>
                <w:szCs w:val="24"/>
              </w:rPr>
              <w:br/>
              <w:t>В управляющей программе электронного блока присутствует подсистема самодиагностики, позволяющая выявлять неисправности в работе цепей управления элементов ЭСУД и определять аварийные отклонения режимных параметров при работе двигателя. Реакция управляющей программы на возникновение таких неисправностей может вызывать переход на резервные режимы работы системы управления. Резервные режимы работы призваны сохранить работоспособность двигателя и возможность движения автомобиля при отказах элементов ЭСУД:</w:t>
            </w:r>
            <w:r w:rsidRPr="00244463">
              <w:rPr>
                <w:rFonts w:ascii="Times New Roman" w:eastAsia="Times New Roman" w:hAnsi="Times New Roman" w:cs="Times New Roman"/>
                <w:sz w:val="24"/>
                <w:szCs w:val="24"/>
              </w:rPr>
              <w:br/>
              <w:t xml:space="preserve">• </w:t>
            </w:r>
            <w:r w:rsidRPr="00244463">
              <w:rPr>
                <w:rFonts w:ascii="Times New Roman" w:eastAsia="Times New Roman" w:hAnsi="Times New Roman" w:cs="Times New Roman"/>
                <w:sz w:val="24"/>
                <w:szCs w:val="24"/>
                <w:u w:val="single"/>
              </w:rPr>
              <w:t>Резервный режим работы при неисправном датчике температуры охлаждающей жидкости</w:t>
            </w:r>
            <w:r w:rsidRPr="00244463">
              <w:rPr>
                <w:rFonts w:ascii="Times New Roman" w:eastAsia="Times New Roman" w:hAnsi="Times New Roman" w:cs="Times New Roman"/>
                <w:sz w:val="24"/>
                <w:szCs w:val="24"/>
              </w:rPr>
              <w:t xml:space="preserve"> предполагает включение в системе вентилятора, установку начальной температуры при запуске двигателя 0</w:t>
            </w:r>
            <w:proofErr w:type="gramStart"/>
            <w:r w:rsidRPr="00244463">
              <w:rPr>
                <w:rFonts w:ascii="Times New Roman" w:eastAsia="Times New Roman" w:hAnsi="Times New Roman" w:cs="Times New Roman"/>
                <w:sz w:val="24"/>
                <w:szCs w:val="24"/>
              </w:rPr>
              <w:t>°С</w:t>
            </w:r>
            <w:proofErr w:type="gramEnd"/>
            <w:r w:rsidRPr="00244463">
              <w:rPr>
                <w:rFonts w:ascii="Times New Roman" w:eastAsia="Times New Roman" w:hAnsi="Times New Roman" w:cs="Times New Roman"/>
                <w:sz w:val="24"/>
                <w:szCs w:val="24"/>
              </w:rPr>
              <w:t>, а также автоматическое увеличение температуры двигателя до 85°С по времени работы двигателя после запуска.</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rPr>
              <w:lastRenderedPageBreak/>
              <w:t xml:space="preserve">• </w:t>
            </w:r>
            <w:r w:rsidRPr="00244463">
              <w:rPr>
                <w:rFonts w:ascii="Times New Roman" w:eastAsia="Times New Roman" w:hAnsi="Times New Roman" w:cs="Times New Roman"/>
                <w:sz w:val="24"/>
                <w:szCs w:val="24"/>
                <w:u w:val="single"/>
              </w:rPr>
              <w:t>Резервный режим работы при неисправности датчика положения дроссельной заслонки</w:t>
            </w:r>
            <w:r w:rsidRPr="00244463">
              <w:rPr>
                <w:rFonts w:ascii="Times New Roman" w:eastAsia="Times New Roman" w:hAnsi="Times New Roman" w:cs="Times New Roman"/>
                <w:sz w:val="24"/>
                <w:szCs w:val="24"/>
              </w:rPr>
              <w:t xml:space="preserve"> определяет повышенные обороты холостого хода. В этом случае система отказывается от регулирования оборотов холостого хода, шаговый мотор устанавливается в постоянное положение 120 шагов. Топливоподача рассчитывается по показаниям датчика массового расхода воздуха с параметром обогащенного состава топливной смеси.</w:t>
            </w:r>
            <w:r w:rsidRPr="00244463">
              <w:rPr>
                <w:rFonts w:ascii="Times New Roman" w:eastAsia="Times New Roman" w:hAnsi="Times New Roman" w:cs="Times New Roman"/>
                <w:sz w:val="24"/>
                <w:szCs w:val="24"/>
              </w:rPr>
              <w:br/>
              <w:t xml:space="preserve">• </w:t>
            </w:r>
            <w:r w:rsidRPr="00244463">
              <w:rPr>
                <w:rFonts w:ascii="Times New Roman" w:eastAsia="Times New Roman" w:hAnsi="Times New Roman" w:cs="Times New Roman"/>
                <w:sz w:val="24"/>
                <w:szCs w:val="24"/>
                <w:u w:val="single"/>
              </w:rPr>
              <w:t>Резервный режим работы при неисправности датчика массового расхода воздуха</w:t>
            </w:r>
            <w:r w:rsidRPr="00244463">
              <w:rPr>
                <w:rFonts w:ascii="Times New Roman" w:eastAsia="Times New Roman" w:hAnsi="Times New Roman" w:cs="Times New Roman"/>
                <w:sz w:val="24"/>
                <w:szCs w:val="24"/>
              </w:rPr>
              <w:t xml:space="preserve"> ведет себя точно так же, как и при отказе датчика положения дросселя. Шаговый мотор устанавливается в положение 120 шагов. Показания датчика массового расхода воздуха заменяются значениями из аварийной таблицы (на основе показаний датчика положения дросселя и рассчитанных оборотов двигателя). Топливоподача рассчитывается по этим значениям с параметром обогащенного состава топливной смеси.</w:t>
            </w:r>
            <w:r w:rsidRPr="00244463">
              <w:rPr>
                <w:rFonts w:ascii="Times New Roman" w:eastAsia="Times New Roman" w:hAnsi="Times New Roman" w:cs="Times New Roman"/>
                <w:sz w:val="24"/>
                <w:szCs w:val="24"/>
              </w:rPr>
              <w:br/>
              <w:t xml:space="preserve">• </w:t>
            </w:r>
            <w:r w:rsidRPr="00244463">
              <w:rPr>
                <w:rFonts w:ascii="Times New Roman" w:eastAsia="Times New Roman" w:hAnsi="Times New Roman" w:cs="Times New Roman"/>
                <w:sz w:val="24"/>
                <w:szCs w:val="24"/>
                <w:u w:val="single"/>
              </w:rPr>
              <w:t xml:space="preserve">Резервный режим при отказе датчика детонации </w:t>
            </w:r>
            <w:r w:rsidRPr="00244463">
              <w:rPr>
                <w:rFonts w:ascii="Times New Roman" w:eastAsia="Times New Roman" w:hAnsi="Times New Roman" w:cs="Times New Roman"/>
                <w:sz w:val="24"/>
                <w:szCs w:val="24"/>
              </w:rPr>
              <w:t>заключается в изменении режимных углов опережения зажигания. Система использует аварийную таблицу (пониженных) углов опережения зажигания.</w:t>
            </w:r>
            <w:r w:rsidRPr="00244463">
              <w:rPr>
                <w:rFonts w:ascii="Times New Roman" w:eastAsia="Times New Roman" w:hAnsi="Times New Roman" w:cs="Times New Roman"/>
                <w:sz w:val="24"/>
                <w:szCs w:val="24"/>
              </w:rPr>
              <w:br/>
              <w:t>• При выходе из строя датчиков массового расхода и датчика положения дросселя двигатель способен заводиться и работать, но передвигаться на таком автомобиле очень нелегко.</w:t>
            </w:r>
            <w:r w:rsidRPr="00244463">
              <w:rPr>
                <w:rFonts w:ascii="Times New Roman" w:eastAsia="Times New Roman" w:hAnsi="Times New Roman" w:cs="Times New Roman"/>
                <w:sz w:val="24"/>
                <w:szCs w:val="24"/>
              </w:rPr>
              <w:br/>
              <w:t>Переход на резервный режим работы системы всегда сопровождается включенной лампой «Проверь двигатель» и ухудшением ездовых качеств автомобиля.</w:t>
            </w:r>
            <w:r w:rsidRPr="00244463">
              <w:rPr>
                <w:rFonts w:ascii="Times New Roman" w:eastAsia="Times New Roman" w:hAnsi="Times New Roman" w:cs="Times New Roman"/>
                <w:sz w:val="24"/>
                <w:szCs w:val="24"/>
              </w:rPr>
              <w:br/>
              <w:t>В ближайшее время планируется встроить в программное обеспечение блока управления модуль диагностики пропусков воспламенения в цилиндрах двигателя. При недопустимом проценте пропусков воспламенения в цилиндре двигателя этот цилиндр будет выведен из работы, управляющая программа запретит подачу топлива в него путем блокировки соответствующей форсунки.</w:t>
            </w:r>
            <w:r w:rsidRPr="00244463">
              <w:rPr>
                <w:rFonts w:ascii="Times New Roman" w:eastAsia="Times New Roman" w:hAnsi="Times New Roman" w:cs="Times New Roman"/>
                <w:sz w:val="24"/>
                <w:szCs w:val="24"/>
              </w:rPr>
              <w:br/>
            </w:r>
          </w:p>
        </w:tc>
      </w:tr>
      <w:tr w:rsidR="00244463" w:rsidRPr="00244463" w:rsidTr="00244463">
        <w:trPr>
          <w:tblCellSpacing w:w="0" w:type="dxa"/>
          <w:jc w:val="center"/>
        </w:trPr>
        <w:tc>
          <w:tcPr>
            <w:tcW w:w="0" w:type="auto"/>
            <w:tcBorders>
              <w:top w:val="single" w:sz="2" w:space="0" w:color="D1D1E1"/>
              <w:left w:val="single" w:sz="6" w:space="0" w:color="D1D1E1"/>
              <w:bottom w:val="single" w:sz="6" w:space="0" w:color="D1D1E1"/>
              <w:right w:val="single" w:sz="6"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2"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rPr>
          <w:tblCellSpacing w:w="0" w:type="dxa"/>
          <w:jc w:val="center"/>
        </w:trPr>
        <w:tc>
          <w:tcPr>
            <w:tcW w:w="0" w:type="auto"/>
            <w:tcBorders>
              <w:top w:val="single" w:sz="6" w:space="0" w:color="D1D1E1"/>
              <w:left w:val="single" w:sz="6" w:space="0" w:color="D1D1E1"/>
              <w:bottom w:val="single" w:sz="6" w:space="0" w:color="D1D1E1"/>
              <w:right w:val="single" w:sz="2" w:space="0" w:color="D1D1E1"/>
            </w:tcBorders>
            <w:vAlign w:val="center"/>
            <w:hideMark/>
          </w:tcPr>
          <w:p w:rsidR="00244463" w:rsidRPr="00244463" w:rsidRDefault="00244463" w:rsidP="00244463">
            <w:pPr>
              <w:spacing w:after="0" w:line="240" w:lineRule="auto"/>
              <w:rPr>
                <w:rFonts w:ascii="Times New Roman" w:eastAsia="Times New Roman" w:hAnsi="Times New Roman" w:cs="Times New Roman"/>
                <w:sz w:val="24"/>
                <w:szCs w:val="24"/>
              </w:rPr>
            </w:pPr>
          </w:p>
        </w:tc>
        <w:tc>
          <w:tcPr>
            <w:tcW w:w="0" w:type="auto"/>
            <w:tcBorders>
              <w:top w:val="single" w:sz="6" w:space="0" w:color="D1D1E1"/>
              <w:left w:val="single" w:sz="2" w:space="0" w:color="D1D1E1"/>
              <w:bottom w:val="single" w:sz="6" w:space="0" w:color="D1D1E1"/>
              <w:right w:val="single" w:sz="6" w:space="0" w:color="D1D1E1"/>
            </w:tcBorders>
            <w:vAlign w:val="center"/>
            <w:hideMark/>
          </w:tcPr>
          <w:p w:rsidR="00244463" w:rsidRPr="00244463" w:rsidRDefault="00244463" w:rsidP="00244463">
            <w:pPr>
              <w:spacing w:after="0" w:line="240" w:lineRule="auto"/>
              <w:jc w:val="right"/>
              <w:rPr>
                <w:rFonts w:ascii="Times New Roman" w:eastAsia="Times New Roman" w:hAnsi="Times New Roman" w:cs="Times New Roman"/>
                <w:sz w:val="24"/>
                <w:szCs w:val="24"/>
              </w:rPr>
            </w:pPr>
          </w:p>
        </w:tc>
      </w:tr>
      <w:tr w:rsidR="00244463" w:rsidRPr="00244463" w:rsidTr="00244463">
        <w:trPr>
          <w:tblCellSpacing w:w="0" w:type="dxa"/>
          <w:jc w:val="center"/>
        </w:trPr>
        <w:tc>
          <w:tcPr>
            <w:tcW w:w="2625" w:type="dxa"/>
            <w:tcBorders>
              <w:top w:val="single" w:sz="2" w:space="0" w:color="D1D1E1"/>
              <w:left w:val="single" w:sz="6" w:space="0" w:color="D1D1E1"/>
              <w:bottom w:val="single" w:sz="2" w:space="0" w:color="D1D1E1"/>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color w:val="008000"/>
                <w:sz w:val="24"/>
                <w:szCs w:val="24"/>
              </w:rPr>
            </w:pPr>
          </w:p>
        </w:tc>
        <w:tc>
          <w:tcPr>
            <w:tcW w:w="0" w:type="auto"/>
            <w:tcBorders>
              <w:right w:val="single" w:sz="6" w:space="0" w:color="D1D1E1"/>
            </w:tcBorders>
            <w:hideMark/>
          </w:tcPr>
          <w:p w:rsidR="00244463" w:rsidRPr="00244463" w:rsidRDefault="00244463" w:rsidP="0024446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25" name="Рисунок 2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о умолчанию"/>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244463" w:rsidRPr="00244463" w:rsidRDefault="00244463" w:rsidP="00244463">
            <w:pPr>
              <w:spacing w:after="0" w:line="240" w:lineRule="auto"/>
              <w:rPr>
                <w:rFonts w:ascii="Times New Roman" w:eastAsia="Times New Roman" w:hAnsi="Times New Roman" w:cs="Times New Roman"/>
                <w:sz w:val="24"/>
                <w:szCs w:val="24"/>
              </w:rPr>
            </w:pPr>
            <w:r w:rsidRPr="00244463">
              <w:rPr>
                <w:rFonts w:ascii="Times New Roman" w:eastAsia="Times New Roman" w:hAnsi="Times New Roman" w:cs="Times New Roman"/>
                <w:b/>
                <w:bCs/>
                <w:sz w:val="24"/>
                <w:szCs w:val="24"/>
              </w:rPr>
              <w:t>Что же можно проверить в системе управления на режиме холостого хода?</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Первое — топливоподача.</w:t>
            </w:r>
            <w:r w:rsidRPr="00244463">
              <w:rPr>
                <w:rFonts w:ascii="Times New Roman" w:eastAsia="Times New Roman" w:hAnsi="Times New Roman" w:cs="Times New Roman"/>
                <w:sz w:val="24"/>
                <w:szCs w:val="24"/>
              </w:rPr>
              <w:t xml:space="preserve"> Легко убедиться в правильности работы насоса регулятора давления, цепей управления форсунками. Можно сделать баланс форсунок специальным тестером и замерить допустимость их расходных характеристик. К дальнейшему поиску проблем с работой двигателя лучше приступать, когда есть уверенность в правильной работе системы топливоподачи.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Второе — система подачи питания на элементы ЭСУД</w:t>
            </w:r>
            <w:r w:rsidRPr="00244463">
              <w:rPr>
                <w:rFonts w:ascii="Times New Roman" w:eastAsia="Times New Roman" w:hAnsi="Times New Roman" w:cs="Times New Roman"/>
                <w:sz w:val="24"/>
                <w:szCs w:val="24"/>
              </w:rPr>
              <w:t xml:space="preserve">. Проверить напряжения бортовой сети, напряжение питания датчиков, срабатывание всех исполнительных элементов, </w:t>
            </w:r>
            <w:r w:rsidRPr="00244463">
              <w:rPr>
                <w:rFonts w:ascii="Times New Roman" w:eastAsia="Times New Roman" w:hAnsi="Times New Roman" w:cs="Times New Roman"/>
                <w:sz w:val="24"/>
                <w:szCs w:val="24"/>
              </w:rPr>
              <w:lastRenderedPageBreak/>
              <w:t xml:space="preserve">проверить выходные напряжения с датчиков. Для этого удобно иметь специальные приборы: </w:t>
            </w:r>
            <w:proofErr w:type="spellStart"/>
            <w:r w:rsidRPr="00244463">
              <w:rPr>
                <w:rFonts w:ascii="Times New Roman" w:eastAsia="Times New Roman" w:hAnsi="Times New Roman" w:cs="Times New Roman"/>
                <w:sz w:val="24"/>
                <w:szCs w:val="24"/>
              </w:rPr>
              <w:t>разветвитель</w:t>
            </w:r>
            <w:proofErr w:type="spellEnd"/>
            <w:r w:rsidRPr="00244463">
              <w:rPr>
                <w:rFonts w:ascii="Times New Roman" w:eastAsia="Times New Roman" w:hAnsi="Times New Roman" w:cs="Times New Roman"/>
                <w:sz w:val="24"/>
                <w:szCs w:val="24"/>
              </w:rPr>
              <w:t xml:space="preserve"> сигналов с блока управления, имитаторы датчиков, тестер форсунок и шагового мотора (ДСТ-6Т).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Третье — проверка работы системы зажигания</w:t>
            </w:r>
            <w:r w:rsidRPr="00244463">
              <w:rPr>
                <w:rFonts w:ascii="Times New Roman" w:eastAsia="Times New Roman" w:hAnsi="Times New Roman" w:cs="Times New Roman"/>
                <w:sz w:val="24"/>
                <w:szCs w:val="24"/>
              </w:rPr>
              <w:t xml:space="preserve">. Опыт показывает, что все проблемы лежат в высоковольтной части этой системы: модуль зажигания, высоковольтные провода, свечи. Эта проверка должна проводиться при помощи специального высоковольтного пробника.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 xml:space="preserve">Четвертое — установка коэффициента коррекции </w:t>
            </w:r>
            <w:proofErr w:type="gramStart"/>
            <w:r w:rsidRPr="00244463">
              <w:rPr>
                <w:rFonts w:ascii="Times New Roman" w:eastAsia="Times New Roman" w:hAnsi="Times New Roman" w:cs="Times New Roman"/>
                <w:b/>
                <w:bCs/>
                <w:sz w:val="24"/>
                <w:szCs w:val="24"/>
              </w:rPr>
              <w:t>СО</w:t>
            </w:r>
            <w:proofErr w:type="gramEnd"/>
            <w:r w:rsidRPr="00244463">
              <w:rPr>
                <w:rFonts w:ascii="Times New Roman" w:eastAsia="Times New Roman" w:hAnsi="Times New Roman" w:cs="Times New Roman"/>
                <w:sz w:val="24"/>
                <w:szCs w:val="24"/>
              </w:rPr>
              <w:t xml:space="preserve">, если </w:t>
            </w:r>
            <w:proofErr w:type="gramStart"/>
            <w:r w:rsidRPr="00244463">
              <w:rPr>
                <w:rFonts w:ascii="Times New Roman" w:eastAsia="Times New Roman" w:hAnsi="Times New Roman" w:cs="Times New Roman"/>
                <w:sz w:val="24"/>
                <w:szCs w:val="24"/>
              </w:rPr>
              <w:t>машина</w:t>
            </w:r>
            <w:proofErr w:type="gramEnd"/>
            <w:r w:rsidRPr="00244463">
              <w:rPr>
                <w:rFonts w:ascii="Times New Roman" w:eastAsia="Times New Roman" w:hAnsi="Times New Roman" w:cs="Times New Roman"/>
                <w:sz w:val="24"/>
                <w:szCs w:val="24"/>
              </w:rPr>
              <w:t xml:space="preserve"> не оборудована системой подавления токсичности: L-зонд, нейтрализатор, адсорбер. Функционально, коэффициент коррекции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нужно выставлять по показаниям газоанализатора. Для устойчивой работы двигателя на режиме холостого хода можно обойтись и без газоанализатора. Коэффициент коррекции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w:t>
            </w:r>
            <w:proofErr w:type="gramStart"/>
            <w:r w:rsidRPr="00244463">
              <w:rPr>
                <w:rFonts w:ascii="Times New Roman" w:eastAsia="Times New Roman" w:hAnsi="Times New Roman" w:cs="Times New Roman"/>
                <w:sz w:val="24"/>
                <w:szCs w:val="24"/>
              </w:rPr>
              <w:t>является</w:t>
            </w:r>
            <w:proofErr w:type="gramEnd"/>
            <w:r w:rsidRPr="00244463">
              <w:rPr>
                <w:rFonts w:ascii="Times New Roman" w:eastAsia="Times New Roman" w:hAnsi="Times New Roman" w:cs="Times New Roman"/>
                <w:sz w:val="24"/>
                <w:szCs w:val="24"/>
              </w:rPr>
              <w:t xml:space="preserve"> мультипликативной составляющей времени открытия форсунки (множитель). Уменьшая или увеличивая его значение можно снизить расход топлива через форсунку в режимной области работы двигателя: малые наполнения, обороты близкие к оборотам холостого хода 800-1000 </w:t>
            </w:r>
            <w:proofErr w:type="gramStart"/>
            <w:r w:rsidRPr="00244463">
              <w:rPr>
                <w:rFonts w:ascii="Times New Roman" w:eastAsia="Times New Roman" w:hAnsi="Times New Roman" w:cs="Times New Roman"/>
                <w:sz w:val="24"/>
                <w:szCs w:val="24"/>
              </w:rPr>
              <w:t>об</w:t>
            </w:r>
            <w:proofErr w:type="gramEnd"/>
            <w:r w:rsidRPr="00244463">
              <w:rPr>
                <w:rFonts w:ascii="Times New Roman" w:eastAsia="Times New Roman" w:hAnsi="Times New Roman" w:cs="Times New Roman"/>
                <w:sz w:val="24"/>
                <w:szCs w:val="24"/>
              </w:rPr>
              <w:t>/</w:t>
            </w:r>
            <w:proofErr w:type="gramStart"/>
            <w:r w:rsidRPr="00244463">
              <w:rPr>
                <w:rFonts w:ascii="Times New Roman" w:eastAsia="Times New Roman" w:hAnsi="Times New Roman" w:cs="Times New Roman"/>
                <w:sz w:val="24"/>
                <w:szCs w:val="24"/>
              </w:rPr>
              <w:t>мин</w:t>
            </w:r>
            <w:proofErr w:type="gramEnd"/>
            <w:r w:rsidRPr="00244463">
              <w:rPr>
                <w:rFonts w:ascii="Times New Roman" w:eastAsia="Times New Roman" w:hAnsi="Times New Roman" w:cs="Times New Roman"/>
                <w:sz w:val="24"/>
                <w:szCs w:val="24"/>
              </w:rPr>
              <w:t xml:space="preserve">. В городском цикле движения правильная топливоподача в этом режиме позволяет снижать расход топлива на 0,8 л /100 км. Холостой ход двигателя является устойчивым режимом. Устойчивость определяется рабочим процессом двигателя. Превышение оборотов выше заданных, снижает наполнение в цилиндры двигателя, как следствие мощность падает, падают обороты, наполнение в цилиндры двигателя увеличивается, как следствие увеличивается мощность, обороты возрастают и т.д. При правильно рассчитанных параметрах управления топливоподачи, угла опережения зажигания, установкой шагового двигателя легко добиться поддержания заданных оборотов холостого хода. При этом одна и та же точка стационарности по оборотам холостого хода может быть достигнута разным соотношением параметров: расход воздуха, время открытия форсунки, угол опережения зажигания (зависит от состояния двигателя и работы элементов системы управления). В системе управления нет возможности изменить заданные обороты холостого хода (жестко заданный программой график, зависящий от температуры охлаждающей жидкости), невозможно переопределить положение РХХ и угла опережения зажигания, поскольку эти параметры изменяются автоматически в системе управления. Используя тестер в режиме управления исполнительными механизмами, можно изменить положение шагового мотора или обороты холостого хода. Эти изменения не запоминаются в памяти контроллера, поэтому действует только на момент работы тестера в режиме «КОНТРОЛЬ ИМ». В руках пользователя единственным параметром, регулирующим работу двигателя на ХХ, остается коэффициент коррекции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w:t>
            </w:r>
            <w:r w:rsidRPr="00244463">
              <w:rPr>
                <w:rFonts w:ascii="Times New Roman" w:eastAsia="Times New Roman" w:hAnsi="Times New Roman" w:cs="Times New Roman"/>
                <w:sz w:val="24"/>
                <w:szCs w:val="24"/>
                <w:u w:val="single"/>
              </w:rPr>
              <w:t xml:space="preserve">В автомобилях с регулированием подачи по L-зонду и этой возможности нет. </w:t>
            </w:r>
            <w:r w:rsidRPr="00244463">
              <w:rPr>
                <w:rFonts w:ascii="Times New Roman" w:eastAsia="Times New Roman" w:hAnsi="Times New Roman" w:cs="Times New Roman"/>
                <w:sz w:val="24"/>
                <w:szCs w:val="24"/>
              </w:rPr>
              <w:t xml:space="preserve">Увеличение коэффициента коррекции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(обогащение смеси) приводит к снижению расхода воздуха в двигатель — среднее положение шагового мотора уменьшается. </w:t>
            </w:r>
            <w:r w:rsidRPr="00244463">
              <w:rPr>
                <w:rFonts w:ascii="Times New Roman" w:eastAsia="Times New Roman" w:hAnsi="Times New Roman" w:cs="Times New Roman"/>
                <w:sz w:val="24"/>
                <w:szCs w:val="24"/>
              </w:rPr>
              <w:lastRenderedPageBreak/>
              <w:t xml:space="preserve">Уменьшение коэффициента коррекции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приводит </w:t>
            </w:r>
            <w:proofErr w:type="gramStart"/>
            <w:r w:rsidRPr="00244463">
              <w:rPr>
                <w:rFonts w:ascii="Times New Roman" w:eastAsia="Times New Roman" w:hAnsi="Times New Roman" w:cs="Times New Roman"/>
                <w:sz w:val="24"/>
                <w:szCs w:val="24"/>
              </w:rPr>
              <w:t>к</w:t>
            </w:r>
            <w:proofErr w:type="gramEnd"/>
            <w:r w:rsidRPr="00244463">
              <w:rPr>
                <w:rFonts w:ascii="Times New Roman" w:eastAsia="Times New Roman" w:hAnsi="Times New Roman" w:cs="Times New Roman"/>
                <w:sz w:val="24"/>
                <w:szCs w:val="24"/>
              </w:rPr>
              <w:t xml:space="preserve"> увеличению расхода воздуха. По работе системы зажигания (автоматическая установка УОЗ на холостом ходу) можно судить о стабильности работы системы и двигателя в целом. Если УОЗ имеет частые отклонения от своего среднего положения более 4 </w:t>
            </w:r>
            <w:proofErr w:type="spellStart"/>
            <w:r w:rsidRPr="00244463">
              <w:rPr>
                <w:rFonts w:ascii="Times New Roman" w:eastAsia="Times New Roman" w:hAnsi="Times New Roman" w:cs="Times New Roman"/>
                <w:sz w:val="24"/>
                <w:szCs w:val="24"/>
              </w:rPr>
              <w:t>гр.п.к.в</w:t>
            </w:r>
            <w:proofErr w:type="spellEnd"/>
            <w:r w:rsidRPr="00244463">
              <w:rPr>
                <w:rFonts w:ascii="Times New Roman" w:eastAsia="Times New Roman" w:hAnsi="Times New Roman" w:cs="Times New Roman"/>
                <w:sz w:val="24"/>
                <w:szCs w:val="24"/>
              </w:rPr>
              <w:t xml:space="preserve">., то это говорит о нестабильности рабочего процесса в цилиндрах двигателя. Как правило, нужно выставить коэффициент </w:t>
            </w:r>
            <w:proofErr w:type="gramStart"/>
            <w:r w:rsidRPr="00244463">
              <w:rPr>
                <w:rFonts w:ascii="Times New Roman" w:eastAsia="Times New Roman" w:hAnsi="Times New Roman" w:cs="Times New Roman"/>
                <w:sz w:val="24"/>
                <w:szCs w:val="24"/>
              </w:rPr>
              <w:t>СО</w:t>
            </w:r>
            <w:proofErr w:type="gramEnd"/>
            <w:r w:rsidRPr="00244463">
              <w:rPr>
                <w:rFonts w:ascii="Times New Roman" w:eastAsia="Times New Roman" w:hAnsi="Times New Roman" w:cs="Times New Roman"/>
                <w:sz w:val="24"/>
                <w:szCs w:val="24"/>
              </w:rPr>
              <w:t xml:space="preserve"> таким, чтобы, с одной стороны, время открытия форсунки было минимальным, а с другой, добиться стабильности параметра угла опережения зажигания. В системах с регулированием топливоподачи с контуром обратной связи по L-зонду остается только наблюдать за стабильностью угла опережения зажигания!!! А по соотношению расхода воздуха и времени открытия форсунки оценивать стабильность работы обратной связи по L-зонду. Просмотр ячеек таблицы коррекции топливоподачи по L-зонду в области холостого хода помогает определить, какое изменение в состав смеси вносит </w:t>
            </w:r>
            <w:proofErr w:type="spellStart"/>
            <w:r w:rsidRPr="00244463">
              <w:rPr>
                <w:rFonts w:ascii="Times New Roman" w:eastAsia="Times New Roman" w:hAnsi="Times New Roman" w:cs="Times New Roman"/>
                <w:sz w:val="24"/>
                <w:szCs w:val="24"/>
              </w:rPr>
              <w:t>эта_коррекция</w:t>
            </w:r>
            <w:proofErr w:type="spellEnd"/>
            <w:r w:rsidRPr="00244463">
              <w:rPr>
                <w:rFonts w:ascii="Times New Roman" w:eastAsia="Times New Roman" w:hAnsi="Times New Roman" w:cs="Times New Roman"/>
                <w:sz w:val="24"/>
                <w:szCs w:val="24"/>
              </w:rPr>
              <w:t xml:space="preserve">.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Пятое — пропуски воспламенения в цилиндрах двигател</w:t>
            </w:r>
            <w:r w:rsidRPr="00244463">
              <w:rPr>
                <w:rFonts w:ascii="Times New Roman" w:eastAsia="Times New Roman" w:hAnsi="Times New Roman" w:cs="Times New Roman"/>
                <w:sz w:val="24"/>
                <w:szCs w:val="24"/>
              </w:rPr>
              <w:t>я, которые приводят к нестабильности оборотов холостого хода, как правило, связаны с неисправностями в системе зажигания или работой системы топливоподачи. Разделить две этих составляющие очень непросто, поскольку они связаны. Топливоподача определяется расчетом, в основе которого лежат показания датчика расхода воздуха, а сам расход определяется наполнением цилиндров воздухом, зависящим от оборотов, регулировка которых осуществляется углом опережения зажигания и зависит от состава смеси, т</w:t>
            </w:r>
            <w:proofErr w:type="gramStart"/>
            <w:r w:rsidRPr="00244463">
              <w:rPr>
                <w:rFonts w:ascii="Times New Roman" w:eastAsia="Times New Roman" w:hAnsi="Times New Roman" w:cs="Times New Roman"/>
                <w:sz w:val="24"/>
                <w:szCs w:val="24"/>
              </w:rPr>
              <w:t>.е</w:t>
            </w:r>
            <w:proofErr w:type="gramEnd"/>
            <w:r w:rsidRPr="00244463">
              <w:rPr>
                <w:rFonts w:ascii="Times New Roman" w:eastAsia="Times New Roman" w:hAnsi="Times New Roman" w:cs="Times New Roman"/>
                <w:sz w:val="24"/>
                <w:szCs w:val="24"/>
              </w:rPr>
              <w:t xml:space="preserve"> топливоподачи. Круг замкнулся. Поэтому надо обязательно проверить состояние канала подачи воздуха. Датчик массового расхода должен иметь стабильное входное напряжение 5В, а выход его при неработающем двигателе и включенном зажигании должен </w:t>
            </w:r>
            <w:proofErr w:type="spellStart"/>
            <w:r w:rsidRPr="00244463">
              <w:rPr>
                <w:rFonts w:ascii="Times New Roman" w:eastAsia="Times New Roman" w:hAnsi="Times New Roman" w:cs="Times New Roman"/>
                <w:sz w:val="24"/>
                <w:szCs w:val="24"/>
              </w:rPr>
              <w:t>держать_напряжение</w:t>
            </w:r>
            <w:proofErr w:type="spellEnd"/>
            <w:r w:rsidRPr="00244463">
              <w:rPr>
                <w:rFonts w:ascii="Times New Roman" w:eastAsia="Times New Roman" w:hAnsi="Times New Roman" w:cs="Times New Roman"/>
                <w:sz w:val="24"/>
                <w:szCs w:val="24"/>
              </w:rPr>
              <w:t xml:space="preserve"> 1В.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Шестое — минимальный подсос воздуха</w:t>
            </w:r>
            <w:r w:rsidRPr="00244463">
              <w:rPr>
                <w:rFonts w:ascii="Times New Roman" w:eastAsia="Times New Roman" w:hAnsi="Times New Roman" w:cs="Times New Roman"/>
                <w:sz w:val="24"/>
                <w:szCs w:val="24"/>
              </w:rPr>
              <w:t xml:space="preserve"> в канале от датчика массового расхода к впускному коллектору изменит показания массового расхода воздуха (уменьшит показания), т.е. обеднит топливоподачу, что приведет к изменениям в работе двигателя. В системах с регулированием по L-зонду такое обеднение будет скомпенсировано, но провалы при разгоне и торможении останутся, так как многие параметры управления (в частности угол опережения зажигания) и коррекции этих параметров рассчитываются, исходя из показаний того же расходомера воздуха (ДМРВ).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Седьмое — неисправность самого датчика L-зонда</w:t>
            </w:r>
            <w:r w:rsidRPr="00244463">
              <w:rPr>
                <w:rFonts w:ascii="Times New Roman" w:eastAsia="Times New Roman" w:hAnsi="Times New Roman" w:cs="Times New Roman"/>
                <w:sz w:val="24"/>
                <w:szCs w:val="24"/>
              </w:rPr>
              <w:t xml:space="preserve"> является явной причиной раскачки оборотов холостого хода, поскольку нарушается сбалансированность работы контура поддержания оборотов и контура поддержания стехиометрического состава смеси. Раскачка оборотов на режиме холостого хода не всегда определяется показаниями встроенного в панель приборов тахометра. Его показания на малых оборотах часто ошибочны, </w:t>
            </w:r>
            <w:r w:rsidRPr="00244463">
              <w:rPr>
                <w:rFonts w:ascii="Times New Roman" w:eastAsia="Times New Roman" w:hAnsi="Times New Roman" w:cs="Times New Roman"/>
                <w:sz w:val="24"/>
                <w:szCs w:val="24"/>
              </w:rPr>
              <w:lastRenderedPageBreak/>
              <w:t xml:space="preserve">убедитесь в стабильности оборотов холостого хода по диагностическим приборам.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Восьмое</w:t>
            </w:r>
            <w:r w:rsidRPr="00244463">
              <w:rPr>
                <w:rFonts w:ascii="Times New Roman" w:eastAsia="Times New Roman" w:hAnsi="Times New Roman" w:cs="Times New Roman"/>
                <w:sz w:val="24"/>
                <w:szCs w:val="24"/>
              </w:rPr>
              <w:t xml:space="preserve"> — самым больным местом в работе системы управления двигателем является </w:t>
            </w:r>
            <w:r w:rsidRPr="00244463">
              <w:rPr>
                <w:rFonts w:ascii="Times New Roman" w:eastAsia="Times New Roman" w:hAnsi="Times New Roman" w:cs="Times New Roman"/>
                <w:b/>
                <w:bCs/>
                <w:sz w:val="24"/>
                <w:szCs w:val="24"/>
              </w:rPr>
              <w:t>зажигание</w:t>
            </w:r>
            <w:r w:rsidRPr="00244463">
              <w:rPr>
                <w:rFonts w:ascii="Times New Roman" w:eastAsia="Times New Roman" w:hAnsi="Times New Roman" w:cs="Times New Roman"/>
                <w:sz w:val="24"/>
                <w:szCs w:val="24"/>
              </w:rPr>
              <w:t xml:space="preserve">, вернее его высоковольтная часть, которая </w:t>
            </w:r>
            <w:proofErr w:type="gramStart"/>
            <w:r w:rsidRPr="00244463">
              <w:rPr>
                <w:rFonts w:ascii="Times New Roman" w:eastAsia="Times New Roman" w:hAnsi="Times New Roman" w:cs="Times New Roman"/>
                <w:sz w:val="24"/>
                <w:szCs w:val="24"/>
              </w:rPr>
              <w:t>как бы не имеет</w:t>
            </w:r>
            <w:proofErr w:type="gramEnd"/>
            <w:r w:rsidRPr="00244463">
              <w:rPr>
                <w:rFonts w:ascii="Times New Roman" w:eastAsia="Times New Roman" w:hAnsi="Times New Roman" w:cs="Times New Roman"/>
                <w:sz w:val="24"/>
                <w:szCs w:val="24"/>
              </w:rPr>
              <w:t xml:space="preserve"> отношения к электронике, и включает в себя модуль зажигания, высоковольтные провода и свечи зажигания. Нарушения в этой системе и определяют большую часть проблем в работе двигателя. Подход к проверке этой части не отличается от проверки системы зажигания карбюраторных двигателей. Состояние свечей, снятых с двигателя, помогает определить неработающие или плохо работающие цилиндры. Если плохо работают два цилиндра 1-4 или 3-2, то, похоже, что неисправность кроется в модуле зажигания (в работе какой-то его пары катушек). Удобнее пользоваться специальными приборами или стендами для проверки свечей, высоковольтных проводов. </w:t>
            </w:r>
            <w:r w:rsidRPr="00244463">
              <w:rPr>
                <w:rFonts w:ascii="Times New Roman" w:eastAsia="Times New Roman" w:hAnsi="Times New Roman" w:cs="Times New Roman"/>
                <w:sz w:val="24"/>
                <w:szCs w:val="24"/>
              </w:rPr>
              <w:br/>
            </w:r>
            <w:r w:rsidRPr="00244463">
              <w:rPr>
                <w:rFonts w:ascii="Times New Roman" w:eastAsia="Times New Roman" w:hAnsi="Times New Roman" w:cs="Times New Roman"/>
                <w:b/>
                <w:bCs/>
                <w:sz w:val="24"/>
                <w:szCs w:val="24"/>
              </w:rPr>
              <w:t>Девятое — работа системы синхронизация двигателя</w:t>
            </w:r>
            <w:r w:rsidRPr="00244463">
              <w:rPr>
                <w:rFonts w:ascii="Times New Roman" w:eastAsia="Times New Roman" w:hAnsi="Times New Roman" w:cs="Times New Roman"/>
                <w:sz w:val="24"/>
                <w:szCs w:val="24"/>
              </w:rPr>
              <w:t>. Редкие сбои в синхронизации невозможно определить ни одним прибором. Только Мотор-Тестер с аппаратным подключением к датчику положения коленчатого вала может помочь выявить эти сбои. Нарушение синхронизации в такте работе двигателя, отключает и подачу топлива и зажигания, расчет наполнения в цилиндрах невозможен. Здесь нет четких советов по определению, что же неисправно: блок управления, датчик положения коленчатого вала, проводка. Система самодиагностики блока управления может определить сбои в синхронизации, но только тогда, когда двигатель уже не может работать. Единственно, что можно сказать, провалы и перебои в работе двигателя с плохой синхронизацией появляются на всех режимах. Эти перебои незначительны, но ездовые качества автомобиля резко снижаются, при этом невозможно выделить конкретно неработающий цилиндр. Чаще всего помогает замена датчика коленчатого вала. Неисправность в блоке управления маловероятна. Другие неисправности в системе синхронизации, как правило, ведут к полной невозможности запустить двигатель.</w:t>
            </w:r>
          </w:p>
        </w:tc>
      </w:tr>
    </w:tbl>
    <w:p w:rsidR="00C2034B" w:rsidRDefault="00C2034B"/>
    <w:sectPr w:rsidR="00C203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44463"/>
    <w:rsid w:val="00244463"/>
    <w:rsid w:val="00A3212F"/>
    <w:rsid w:val="00C20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44463"/>
    <w:rPr>
      <w:i/>
      <w:iCs/>
    </w:rPr>
  </w:style>
  <w:style w:type="character" w:customStyle="1" w:styleId="time">
    <w:name w:val="time"/>
    <w:basedOn w:val="a0"/>
    <w:rsid w:val="00244463"/>
  </w:style>
  <w:style w:type="character" w:styleId="a4">
    <w:name w:val="Strong"/>
    <w:basedOn w:val="a0"/>
    <w:uiPriority w:val="22"/>
    <w:qFormat/>
    <w:rsid w:val="00244463"/>
    <w:rPr>
      <w:b/>
      <w:bCs/>
    </w:rPr>
  </w:style>
  <w:style w:type="character" w:styleId="a5">
    <w:name w:val="Hyperlink"/>
    <w:basedOn w:val="a0"/>
    <w:uiPriority w:val="99"/>
    <w:semiHidden/>
    <w:unhideWhenUsed/>
    <w:rsid w:val="00244463"/>
    <w:rPr>
      <w:color w:val="0000FF"/>
      <w:u w:val="single"/>
    </w:rPr>
  </w:style>
  <w:style w:type="paragraph" w:styleId="a6">
    <w:name w:val="Balloon Text"/>
    <w:basedOn w:val="a"/>
    <w:link w:val="a7"/>
    <w:uiPriority w:val="99"/>
    <w:semiHidden/>
    <w:unhideWhenUsed/>
    <w:rsid w:val="002444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44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2009635">
      <w:bodyDiv w:val="1"/>
      <w:marLeft w:val="0"/>
      <w:marRight w:val="0"/>
      <w:marTop w:val="0"/>
      <w:marBottom w:val="0"/>
      <w:divBdr>
        <w:top w:val="none" w:sz="0" w:space="0" w:color="auto"/>
        <w:left w:val="none" w:sz="0" w:space="0" w:color="auto"/>
        <w:bottom w:val="none" w:sz="0" w:space="0" w:color="auto"/>
        <w:right w:val="none" w:sz="0" w:space="0" w:color="auto"/>
      </w:divBdr>
      <w:divsChild>
        <w:div w:id="258492091">
          <w:marLeft w:val="0"/>
          <w:marRight w:val="0"/>
          <w:marTop w:val="0"/>
          <w:marBottom w:val="0"/>
          <w:divBdr>
            <w:top w:val="none" w:sz="0" w:space="0" w:color="auto"/>
            <w:left w:val="none" w:sz="0" w:space="0" w:color="auto"/>
            <w:bottom w:val="none" w:sz="0" w:space="0" w:color="auto"/>
            <w:right w:val="none" w:sz="0" w:space="0" w:color="auto"/>
          </w:divBdr>
          <w:divsChild>
            <w:div w:id="1657225331">
              <w:marLeft w:val="0"/>
              <w:marRight w:val="0"/>
              <w:marTop w:val="0"/>
              <w:marBottom w:val="0"/>
              <w:divBdr>
                <w:top w:val="none" w:sz="0" w:space="0" w:color="auto"/>
                <w:left w:val="none" w:sz="0" w:space="0" w:color="auto"/>
                <w:bottom w:val="none" w:sz="0" w:space="0" w:color="auto"/>
                <w:right w:val="none" w:sz="0" w:space="0" w:color="auto"/>
              </w:divBdr>
            </w:div>
            <w:div w:id="346448209">
              <w:marLeft w:val="0"/>
              <w:marRight w:val="0"/>
              <w:marTop w:val="0"/>
              <w:marBottom w:val="0"/>
              <w:divBdr>
                <w:top w:val="none" w:sz="0" w:space="0" w:color="auto"/>
                <w:left w:val="none" w:sz="0" w:space="0" w:color="auto"/>
                <w:bottom w:val="none" w:sz="0" w:space="0" w:color="auto"/>
                <w:right w:val="none" w:sz="0" w:space="0" w:color="auto"/>
              </w:divBdr>
            </w:div>
            <w:div w:id="127015645">
              <w:marLeft w:val="0"/>
              <w:marRight w:val="0"/>
              <w:marTop w:val="0"/>
              <w:marBottom w:val="0"/>
              <w:divBdr>
                <w:top w:val="none" w:sz="0" w:space="0" w:color="auto"/>
                <w:left w:val="none" w:sz="0" w:space="0" w:color="auto"/>
                <w:bottom w:val="none" w:sz="0" w:space="0" w:color="auto"/>
                <w:right w:val="none" w:sz="0" w:space="0" w:color="auto"/>
              </w:divBdr>
            </w:div>
            <w:div w:id="1278639326">
              <w:marLeft w:val="0"/>
              <w:marRight w:val="0"/>
              <w:marTop w:val="0"/>
              <w:marBottom w:val="0"/>
              <w:divBdr>
                <w:top w:val="none" w:sz="0" w:space="0" w:color="auto"/>
                <w:left w:val="none" w:sz="0" w:space="0" w:color="auto"/>
                <w:bottom w:val="none" w:sz="0" w:space="0" w:color="auto"/>
                <w:right w:val="none" w:sz="0" w:space="0" w:color="auto"/>
              </w:divBdr>
              <w:divsChild>
                <w:div w:id="392630332">
                  <w:marLeft w:val="0"/>
                  <w:marRight w:val="0"/>
                  <w:marTop w:val="0"/>
                  <w:marBottom w:val="0"/>
                  <w:divBdr>
                    <w:top w:val="none" w:sz="0" w:space="0" w:color="auto"/>
                    <w:left w:val="none" w:sz="0" w:space="0" w:color="auto"/>
                    <w:bottom w:val="none" w:sz="0" w:space="0" w:color="auto"/>
                    <w:right w:val="none" w:sz="0" w:space="0" w:color="auto"/>
                  </w:divBdr>
                  <w:divsChild>
                    <w:div w:id="67345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42719">
          <w:marLeft w:val="0"/>
          <w:marRight w:val="0"/>
          <w:marTop w:val="0"/>
          <w:marBottom w:val="0"/>
          <w:divBdr>
            <w:top w:val="none" w:sz="0" w:space="0" w:color="auto"/>
            <w:left w:val="none" w:sz="0" w:space="0" w:color="auto"/>
            <w:bottom w:val="none" w:sz="0" w:space="0" w:color="auto"/>
            <w:right w:val="none" w:sz="0" w:space="0" w:color="auto"/>
          </w:divBdr>
        </w:div>
        <w:div w:id="987321616">
          <w:marLeft w:val="0"/>
          <w:marRight w:val="0"/>
          <w:marTop w:val="0"/>
          <w:marBottom w:val="0"/>
          <w:divBdr>
            <w:top w:val="none" w:sz="0" w:space="0" w:color="auto"/>
            <w:left w:val="none" w:sz="0" w:space="0" w:color="auto"/>
            <w:bottom w:val="none" w:sz="0" w:space="0" w:color="auto"/>
            <w:right w:val="none" w:sz="0" w:space="0" w:color="auto"/>
          </w:divBdr>
        </w:div>
        <w:div w:id="1487479645">
          <w:marLeft w:val="0"/>
          <w:marRight w:val="0"/>
          <w:marTop w:val="0"/>
          <w:marBottom w:val="0"/>
          <w:divBdr>
            <w:top w:val="none" w:sz="0" w:space="0" w:color="auto"/>
            <w:left w:val="none" w:sz="0" w:space="0" w:color="auto"/>
            <w:bottom w:val="none" w:sz="0" w:space="0" w:color="auto"/>
            <w:right w:val="none" w:sz="0" w:space="0" w:color="auto"/>
          </w:divBdr>
        </w:div>
        <w:div w:id="1033925583">
          <w:marLeft w:val="0"/>
          <w:marRight w:val="0"/>
          <w:marTop w:val="0"/>
          <w:marBottom w:val="0"/>
          <w:divBdr>
            <w:top w:val="none" w:sz="0" w:space="0" w:color="auto"/>
            <w:left w:val="none" w:sz="0" w:space="0" w:color="auto"/>
            <w:bottom w:val="none" w:sz="0" w:space="0" w:color="auto"/>
            <w:right w:val="none" w:sz="0" w:space="0" w:color="auto"/>
          </w:divBdr>
          <w:divsChild>
            <w:div w:id="665087374">
              <w:marLeft w:val="0"/>
              <w:marRight w:val="0"/>
              <w:marTop w:val="0"/>
              <w:marBottom w:val="0"/>
              <w:divBdr>
                <w:top w:val="none" w:sz="0" w:space="0" w:color="auto"/>
                <w:left w:val="none" w:sz="0" w:space="0" w:color="auto"/>
                <w:bottom w:val="none" w:sz="0" w:space="0" w:color="auto"/>
                <w:right w:val="none" w:sz="0" w:space="0" w:color="auto"/>
              </w:divBdr>
            </w:div>
            <w:div w:id="2068413398">
              <w:marLeft w:val="0"/>
              <w:marRight w:val="0"/>
              <w:marTop w:val="0"/>
              <w:marBottom w:val="0"/>
              <w:divBdr>
                <w:top w:val="none" w:sz="0" w:space="0" w:color="auto"/>
                <w:left w:val="none" w:sz="0" w:space="0" w:color="auto"/>
                <w:bottom w:val="none" w:sz="0" w:space="0" w:color="auto"/>
                <w:right w:val="none" w:sz="0" w:space="0" w:color="auto"/>
              </w:divBdr>
            </w:div>
            <w:div w:id="1872263686">
              <w:marLeft w:val="0"/>
              <w:marRight w:val="0"/>
              <w:marTop w:val="0"/>
              <w:marBottom w:val="0"/>
              <w:divBdr>
                <w:top w:val="none" w:sz="0" w:space="0" w:color="auto"/>
                <w:left w:val="none" w:sz="0" w:space="0" w:color="auto"/>
                <w:bottom w:val="none" w:sz="0" w:space="0" w:color="auto"/>
                <w:right w:val="none" w:sz="0" w:space="0" w:color="auto"/>
              </w:divBdr>
            </w:div>
            <w:div w:id="2007398593">
              <w:marLeft w:val="0"/>
              <w:marRight w:val="0"/>
              <w:marTop w:val="0"/>
              <w:marBottom w:val="0"/>
              <w:divBdr>
                <w:top w:val="none" w:sz="0" w:space="0" w:color="auto"/>
                <w:left w:val="none" w:sz="0" w:space="0" w:color="auto"/>
                <w:bottom w:val="none" w:sz="0" w:space="0" w:color="auto"/>
                <w:right w:val="none" w:sz="0" w:space="0" w:color="auto"/>
              </w:divBdr>
            </w:div>
            <w:div w:id="954945599">
              <w:marLeft w:val="0"/>
              <w:marRight w:val="0"/>
              <w:marTop w:val="0"/>
              <w:marBottom w:val="0"/>
              <w:divBdr>
                <w:top w:val="none" w:sz="0" w:space="0" w:color="auto"/>
                <w:left w:val="none" w:sz="0" w:space="0" w:color="auto"/>
                <w:bottom w:val="none" w:sz="0" w:space="0" w:color="auto"/>
                <w:right w:val="none" w:sz="0" w:space="0" w:color="auto"/>
              </w:divBdr>
            </w:div>
            <w:div w:id="419956395">
              <w:marLeft w:val="0"/>
              <w:marRight w:val="0"/>
              <w:marTop w:val="0"/>
              <w:marBottom w:val="0"/>
              <w:divBdr>
                <w:top w:val="none" w:sz="0" w:space="0" w:color="auto"/>
                <w:left w:val="none" w:sz="0" w:space="0" w:color="auto"/>
                <w:bottom w:val="none" w:sz="0" w:space="0" w:color="auto"/>
                <w:right w:val="none" w:sz="0" w:space="0" w:color="auto"/>
              </w:divBdr>
            </w:div>
            <w:div w:id="1617524916">
              <w:marLeft w:val="0"/>
              <w:marRight w:val="0"/>
              <w:marTop w:val="0"/>
              <w:marBottom w:val="0"/>
              <w:divBdr>
                <w:top w:val="none" w:sz="0" w:space="0" w:color="auto"/>
                <w:left w:val="none" w:sz="0" w:space="0" w:color="auto"/>
                <w:bottom w:val="none" w:sz="0" w:space="0" w:color="auto"/>
                <w:right w:val="none" w:sz="0" w:space="0" w:color="auto"/>
              </w:divBdr>
            </w:div>
          </w:divsChild>
        </w:div>
        <w:div w:id="17242422">
          <w:marLeft w:val="0"/>
          <w:marRight w:val="0"/>
          <w:marTop w:val="0"/>
          <w:marBottom w:val="0"/>
          <w:divBdr>
            <w:top w:val="none" w:sz="0" w:space="0" w:color="auto"/>
            <w:left w:val="none" w:sz="0" w:space="0" w:color="auto"/>
            <w:bottom w:val="none" w:sz="0" w:space="0" w:color="auto"/>
            <w:right w:val="none" w:sz="0" w:space="0" w:color="auto"/>
          </w:divBdr>
        </w:div>
        <w:div w:id="859859049">
          <w:marLeft w:val="0"/>
          <w:marRight w:val="0"/>
          <w:marTop w:val="0"/>
          <w:marBottom w:val="0"/>
          <w:divBdr>
            <w:top w:val="none" w:sz="0" w:space="0" w:color="auto"/>
            <w:left w:val="none" w:sz="0" w:space="0" w:color="auto"/>
            <w:bottom w:val="none" w:sz="0" w:space="0" w:color="auto"/>
            <w:right w:val="none" w:sz="0" w:space="0" w:color="auto"/>
          </w:divBdr>
        </w:div>
        <w:div w:id="807015283">
          <w:marLeft w:val="0"/>
          <w:marRight w:val="0"/>
          <w:marTop w:val="0"/>
          <w:marBottom w:val="0"/>
          <w:divBdr>
            <w:top w:val="none" w:sz="0" w:space="0" w:color="auto"/>
            <w:left w:val="none" w:sz="0" w:space="0" w:color="auto"/>
            <w:bottom w:val="none" w:sz="0" w:space="0" w:color="auto"/>
            <w:right w:val="none" w:sz="0" w:space="0" w:color="auto"/>
          </w:divBdr>
        </w:div>
        <w:div w:id="40447257">
          <w:marLeft w:val="0"/>
          <w:marRight w:val="0"/>
          <w:marTop w:val="0"/>
          <w:marBottom w:val="0"/>
          <w:divBdr>
            <w:top w:val="none" w:sz="0" w:space="0" w:color="auto"/>
            <w:left w:val="none" w:sz="0" w:space="0" w:color="auto"/>
            <w:bottom w:val="none" w:sz="0" w:space="0" w:color="auto"/>
            <w:right w:val="none" w:sz="0" w:space="0" w:color="auto"/>
          </w:divBdr>
          <w:divsChild>
            <w:div w:id="1683432255">
              <w:marLeft w:val="0"/>
              <w:marRight w:val="0"/>
              <w:marTop w:val="0"/>
              <w:marBottom w:val="0"/>
              <w:divBdr>
                <w:top w:val="none" w:sz="0" w:space="0" w:color="auto"/>
                <w:left w:val="none" w:sz="0" w:space="0" w:color="auto"/>
                <w:bottom w:val="none" w:sz="0" w:space="0" w:color="auto"/>
                <w:right w:val="none" w:sz="0" w:space="0" w:color="auto"/>
              </w:divBdr>
            </w:div>
            <w:div w:id="1049498896">
              <w:marLeft w:val="0"/>
              <w:marRight w:val="0"/>
              <w:marTop w:val="0"/>
              <w:marBottom w:val="0"/>
              <w:divBdr>
                <w:top w:val="none" w:sz="0" w:space="0" w:color="auto"/>
                <w:left w:val="none" w:sz="0" w:space="0" w:color="auto"/>
                <w:bottom w:val="none" w:sz="0" w:space="0" w:color="auto"/>
                <w:right w:val="none" w:sz="0" w:space="0" w:color="auto"/>
              </w:divBdr>
            </w:div>
            <w:div w:id="40986338">
              <w:marLeft w:val="0"/>
              <w:marRight w:val="0"/>
              <w:marTop w:val="0"/>
              <w:marBottom w:val="0"/>
              <w:divBdr>
                <w:top w:val="none" w:sz="0" w:space="0" w:color="auto"/>
                <w:left w:val="none" w:sz="0" w:space="0" w:color="auto"/>
                <w:bottom w:val="none" w:sz="0" w:space="0" w:color="auto"/>
                <w:right w:val="none" w:sz="0" w:space="0" w:color="auto"/>
              </w:divBdr>
            </w:div>
            <w:div w:id="1022434610">
              <w:marLeft w:val="0"/>
              <w:marRight w:val="0"/>
              <w:marTop w:val="0"/>
              <w:marBottom w:val="0"/>
              <w:divBdr>
                <w:top w:val="none" w:sz="0" w:space="0" w:color="auto"/>
                <w:left w:val="none" w:sz="0" w:space="0" w:color="auto"/>
                <w:bottom w:val="none" w:sz="0" w:space="0" w:color="auto"/>
                <w:right w:val="none" w:sz="0" w:space="0" w:color="auto"/>
              </w:divBdr>
              <w:divsChild>
                <w:div w:id="573274685">
                  <w:marLeft w:val="0"/>
                  <w:marRight w:val="0"/>
                  <w:marTop w:val="0"/>
                  <w:marBottom w:val="0"/>
                  <w:divBdr>
                    <w:top w:val="none" w:sz="0" w:space="0" w:color="auto"/>
                    <w:left w:val="none" w:sz="0" w:space="0" w:color="auto"/>
                    <w:bottom w:val="none" w:sz="0" w:space="0" w:color="auto"/>
                    <w:right w:val="none" w:sz="0" w:space="0" w:color="auto"/>
                  </w:divBdr>
                </w:div>
                <w:div w:id="506821778">
                  <w:marLeft w:val="0"/>
                  <w:marRight w:val="0"/>
                  <w:marTop w:val="0"/>
                  <w:marBottom w:val="0"/>
                  <w:divBdr>
                    <w:top w:val="none" w:sz="0" w:space="0" w:color="auto"/>
                    <w:left w:val="none" w:sz="0" w:space="0" w:color="auto"/>
                    <w:bottom w:val="none" w:sz="0" w:space="0" w:color="auto"/>
                    <w:right w:val="none" w:sz="0" w:space="0" w:color="auto"/>
                  </w:divBdr>
                </w:div>
                <w:div w:id="225535945">
                  <w:marLeft w:val="0"/>
                  <w:marRight w:val="0"/>
                  <w:marTop w:val="0"/>
                  <w:marBottom w:val="0"/>
                  <w:divBdr>
                    <w:top w:val="none" w:sz="0" w:space="0" w:color="auto"/>
                    <w:left w:val="none" w:sz="0" w:space="0" w:color="auto"/>
                    <w:bottom w:val="none" w:sz="0" w:space="0" w:color="auto"/>
                    <w:right w:val="none" w:sz="0" w:space="0" w:color="auto"/>
                  </w:divBdr>
                </w:div>
                <w:div w:id="927230988">
                  <w:marLeft w:val="0"/>
                  <w:marRight w:val="0"/>
                  <w:marTop w:val="0"/>
                  <w:marBottom w:val="0"/>
                  <w:divBdr>
                    <w:top w:val="none" w:sz="0" w:space="0" w:color="auto"/>
                    <w:left w:val="none" w:sz="0" w:space="0" w:color="auto"/>
                    <w:bottom w:val="none" w:sz="0" w:space="0" w:color="auto"/>
                    <w:right w:val="none" w:sz="0" w:space="0" w:color="auto"/>
                  </w:divBdr>
                </w:div>
                <w:div w:id="512914789">
                  <w:marLeft w:val="0"/>
                  <w:marRight w:val="0"/>
                  <w:marTop w:val="0"/>
                  <w:marBottom w:val="0"/>
                  <w:divBdr>
                    <w:top w:val="none" w:sz="0" w:space="0" w:color="auto"/>
                    <w:left w:val="none" w:sz="0" w:space="0" w:color="auto"/>
                    <w:bottom w:val="none" w:sz="0" w:space="0" w:color="auto"/>
                    <w:right w:val="none" w:sz="0" w:space="0" w:color="auto"/>
                  </w:divBdr>
                </w:div>
                <w:div w:id="1456409291">
                  <w:marLeft w:val="0"/>
                  <w:marRight w:val="0"/>
                  <w:marTop w:val="0"/>
                  <w:marBottom w:val="0"/>
                  <w:divBdr>
                    <w:top w:val="none" w:sz="0" w:space="0" w:color="auto"/>
                    <w:left w:val="none" w:sz="0" w:space="0" w:color="auto"/>
                    <w:bottom w:val="none" w:sz="0" w:space="0" w:color="auto"/>
                    <w:right w:val="none" w:sz="0" w:space="0" w:color="auto"/>
                  </w:divBdr>
                </w:div>
                <w:div w:id="605498603">
                  <w:marLeft w:val="0"/>
                  <w:marRight w:val="0"/>
                  <w:marTop w:val="0"/>
                  <w:marBottom w:val="0"/>
                  <w:divBdr>
                    <w:top w:val="none" w:sz="0" w:space="0" w:color="auto"/>
                    <w:left w:val="none" w:sz="0" w:space="0" w:color="auto"/>
                    <w:bottom w:val="none" w:sz="0" w:space="0" w:color="auto"/>
                    <w:right w:val="none" w:sz="0" w:space="0" w:color="auto"/>
                  </w:divBdr>
                </w:div>
              </w:divsChild>
            </w:div>
            <w:div w:id="387653243">
              <w:marLeft w:val="0"/>
              <w:marRight w:val="0"/>
              <w:marTop w:val="0"/>
              <w:marBottom w:val="0"/>
              <w:divBdr>
                <w:top w:val="none" w:sz="0" w:space="0" w:color="auto"/>
                <w:left w:val="none" w:sz="0" w:space="0" w:color="auto"/>
                <w:bottom w:val="none" w:sz="0" w:space="0" w:color="auto"/>
                <w:right w:val="none" w:sz="0" w:space="0" w:color="auto"/>
              </w:divBdr>
            </w:div>
            <w:div w:id="1990936207">
              <w:marLeft w:val="0"/>
              <w:marRight w:val="0"/>
              <w:marTop w:val="0"/>
              <w:marBottom w:val="0"/>
              <w:divBdr>
                <w:top w:val="none" w:sz="0" w:space="0" w:color="auto"/>
                <w:left w:val="none" w:sz="0" w:space="0" w:color="auto"/>
                <w:bottom w:val="none" w:sz="0" w:space="0" w:color="auto"/>
                <w:right w:val="none" w:sz="0" w:space="0" w:color="auto"/>
              </w:divBdr>
            </w:div>
            <w:div w:id="1870414059">
              <w:marLeft w:val="0"/>
              <w:marRight w:val="0"/>
              <w:marTop w:val="0"/>
              <w:marBottom w:val="0"/>
              <w:divBdr>
                <w:top w:val="none" w:sz="0" w:space="0" w:color="auto"/>
                <w:left w:val="none" w:sz="0" w:space="0" w:color="auto"/>
                <w:bottom w:val="none" w:sz="0" w:space="0" w:color="auto"/>
                <w:right w:val="none" w:sz="0" w:space="0" w:color="auto"/>
              </w:divBdr>
            </w:div>
            <w:div w:id="900677073">
              <w:marLeft w:val="0"/>
              <w:marRight w:val="0"/>
              <w:marTop w:val="0"/>
              <w:marBottom w:val="0"/>
              <w:divBdr>
                <w:top w:val="none" w:sz="0" w:space="0" w:color="auto"/>
                <w:left w:val="none" w:sz="0" w:space="0" w:color="auto"/>
                <w:bottom w:val="none" w:sz="0" w:space="0" w:color="auto"/>
                <w:right w:val="none" w:sz="0" w:space="0" w:color="auto"/>
              </w:divBdr>
              <w:divsChild>
                <w:div w:id="1033772345">
                  <w:marLeft w:val="0"/>
                  <w:marRight w:val="0"/>
                  <w:marTop w:val="0"/>
                  <w:marBottom w:val="0"/>
                  <w:divBdr>
                    <w:top w:val="none" w:sz="0" w:space="0" w:color="auto"/>
                    <w:left w:val="none" w:sz="0" w:space="0" w:color="auto"/>
                    <w:bottom w:val="none" w:sz="0" w:space="0" w:color="auto"/>
                    <w:right w:val="none" w:sz="0" w:space="0" w:color="auto"/>
                  </w:divBdr>
                  <w:divsChild>
                    <w:div w:id="4033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648351">
          <w:marLeft w:val="0"/>
          <w:marRight w:val="0"/>
          <w:marTop w:val="0"/>
          <w:marBottom w:val="0"/>
          <w:divBdr>
            <w:top w:val="none" w:sz="0" w:space="0" w:color="auto"/>
            <w:left w:val="none" w:sz="0" w:space="0" w:color="auto"/>
            <w:bottom w:val="none" w:sz="0" w:space="0" w:color="auto"/>
            <w:right w:val="none" w:sz="0" w:space="0" w:color="auto"/>
          </w:divBdr>
        </w:div>
        <w:div w:id="370496361">
          <w:marLeft w:val="0"/>
          <w:marRight w:val="0"/>
          <w:marTop w:val="0"/>
          <w:marBottom w:val="0"/>
          <w:divBdr>
            <w:top w:val="none" w:sz="0" w:space="0" w:color="auto"/>
            <w:left w:val="none" w:sz="0" w:space="0" w:color="auto"/>
            <w:bottom w:val="none" w:sz="0" w:space="0" w:color="auto"/>
            <w:right w:val="none" w:sz="0" w:space="0" w:color="auto"/>
          </w:divBdr>
        </w:div>
        <w:div w:id="2097824827">
          <w:marLeft w:val="0"/>
          <w:marRight w:val="0"/>
          <w:marTop w:val="0"/>
          <w:marBottom w:val="0"/>
          <w:divBdr>
            <w:top w:val="none" w:sz="0" w:space="0" w:color="auto"/>
            <w:left w:val="none" w:sz="0" w:space="0" w:color="auto"/>
            <w:bottom w:val="none" w:sz="0" w:space="0" w:color="auto"/>
            <w:right w:val="none" w:sz="0" w:space="0" w:color="auto"/>
          </w:divBdr>
        </w:div>
        <w:div w:id="305092262">
          <w:marLeft w:val="0"/>
          <w:marRight w:val="0"/>
          <w:marTop w:val="0"/>
          <w:marBottom w:val="0"/>
          <w:divBdr>
            <w:top w:val="none" w:sz="0" w:space="0" w:color="auto"/>
            <w:left w:val="none" w:sz="0" w:space="0" w:color="auto"/>
            <w:bottom w:val="none" w:sz="0" w:space="0" w:color="auto"/>
            <w:right w:val="none" w:sz="0" w:space="0" w:color="auto"/>
          </w:divBdr>
          <w:divsChild>
            <w:div w:id="390465942">
              <w:marLeft w:val="0"/>
              <w:marRight w:val="0"/>
              <w:marTop w:val="0"/>
              <w:marBottom w:val="0"/>
              <w:divBdr>
                <w:top w:val="none" w:sz="0" w:space="0" w:color="auto"/>
                <w:left w:val="none" w:sz="0" w:space="0" w:color="auto"/>
                <w:bottom w:val="none" w:sz="0" w:space="0" w:color="auto"/>
                <w:right w:val="none" w:sz="0" w:space="0" w:color="auto"/>
              </w:divBdr>
            </w:div>
            <w:div w:id="968242469">
              <w:marLeft w:val="0"/>
              <w:marRight w:val="0"/>
              <w:marTop w:val="0"/>
              <w:marBottom w:val="0"/>
              <w:divBdr>
                <w:top w:val="none" w:sz="0" w:space="0" w:color="auto"/>
                <w:left w:val="none" w:sz="0" w:space="0" w:color="auto"/>
                <w:bottom w:val="none" w:sz="0" w:space="0" w:color="auto"/>
                <w:right w:val="none" w:sz="0" w:space="0" w:color="auto"/>
              </w:divBdr>
            </w:div>
            <w:div w:id="1388649373">
              <w:marLeft w:val="0"/>
              <w:marRight w:val="0"/>
              <w:marTop w:val="0"/>
              <w:marBottom w:val="0"/>
              <w:divBdr>
                <w:top w:val="none" w:sz="0" w:space="0" w:color="auto"/>
                <w:left w:val="none" w:sz="0" w:space="0" w:color="auto"/>
                <w:bottom w:val="none" w:sz="0" w:space="0" w:color="auto"/>
                <w:right w:val="none" w:sz="0" w:space="0" w:color="auto"/>
              </w:divBdr>
            </w:div>
            <w:div w:id="1777288855">
              <w:marLeft w:val="0"/>
              <w:marRight w:val="0"/>
              <w:marTop w:val="0"/>
              <w:marBottom w:val="0"/>
              <w:divBdr>
                <w:top w:val="none" w:sz="0" w:space="0" w:color="auto"/>
                <w:left w:val="none" w:sz="0" w:space="0" w:color="auto"/>
                <w:bottom w:val="none" w:sz="0" w:space="0" w:color="auto"/>
                <w:right w:val="none" w:sz="0" w:space="0" w:color="auto"/>
              </w:divBdr>
            </w:div>
            <w:div w:id="859850975">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
            <w:div w:id="2137942668">
              <w:marLeft w:val="0"/>
              <w:marRight w:val="0"/>
              <w:marTop w:val="0"/>
              <w:marBottom w:val="0"/>
              <w:divBdr>
                <w:top w:val="none" w:sz="0" w:space="0" w:color="auto"/>
                <w:left w:val="none" w:sz="0" w:space="0" w:color="auto"/>
                <w:bottom w:val="none" w:sz="0" w:space="0" w:color="auto"/>
                <w:right w:val="none" w:sz="0" w:space="0" w:color="auto"/>
              </w:divBdr>
            </w:div>
          </w:divsChild>
        </w:div>
        <w:div w:id="761991284">
          <w:marLeft w:val="0"/>
          <w:marRight w:val="0"/>
          <w:marTop w:val="0"/>
          <w:marBottom w:val="0"/>
          <w:divBdr>
            <w:top w:val="none" w:sz="0" w:space="0" w:color="auto"/>
            <w:left w:val="none" w:sz="0" w:space="0" w:color="auto"/>
            <w:bottom w:val="none" w:sz="0" w:space="0" w:color="auto"/>
            <w:right w:val="none" w:sz="0" w:space="0" w:color="auto"/>
          </w:divBdr>
        </w:div>
        <w:div w:id="1054236461">
          <w:marLeft w:val="0"/>
          <w:marRight w:val="0"/>
          <w:marTop w:val="0"/>
          <w:marBottom w:val="0"/>
          <w:divBdr>
            <w:top w:val="none" w:sz="0" w:space="0" w:color="auto"/>
            <w:left w:val="none" w:sz="0" w:space="0" w:color="auto"/>
            <w:bottom w:val="none" w:sz="0" w:space="0" w:color="auto"/>
            <w:right w:val="none" w:sz="0" w:space="0" w:color="auto"/>
          </w:divBdr>
        </w:div>
        <w:div w:id="1967659612">
          <w:marLeft w:val="0"/>
          <w:marRight w:val="0"/>
          <w:marTop w:val="0"/>
          <w:marBottom w:val="0"/>
          <w:divBdr>
            <w:top w:val="none" w:sz="0" w:space="0" w:color="auto"/>
            <w:left w:val="none" w:sz="0" w:space="0" w:color="auto"/>
            <w:bottom w:val="none" w:sz="0" w:space="0" w:color="auto"/>
            <w:right w:val="none" w:sz="0" w:space="0" w:color="auto"/>
          </w:divBdr>
        </w:div>
        <w:div w:id="481045428">
          <w:marLeft w:val="0"/>
          <w:marRight w:val="0"/>
          <w:marTop w:val="0"/>
          <w:marBottom w:val="0"/>
          <w:divBdr>
            <w:top w:val="none" w:sz="0" w:space="0" w:color="auto"/>
            <w:left w:val="none" w:sz="0" w:space="0" w:color="auto"/>
            <w:bottom w:val="none" w:sz="0" w:space="0" w:color="auto"/>
            <w:right w:val="none" w:sz="0" w:space="0" w:color="auto"/>
          </w:divBdr>
          <w:divsChild>
            <w:div w:id="272253995">
              <w:marLeft w:val="0"/>
              <w:marRight w:val="0"/>
              <w:marTop w:val="0"/>
              <w:marBottom w:val="0"/>
              <w:divBdr>
                <w:top w:val="none" w:sz="0" w:space="0" w:color="auto"/>
                <w:left w:val="none" w:sz="0" w:space="0" w:color="auto"/>
                <w:bottom w:val="none" w:sz="0" w:space="0" w:color="auto"/>
                <w:right w:val="none" w:sz="0" w:space="0" w:color="auto"/>
              </w:divBdr>
            </w:div>
            <w:div w:id="1409183164">
              <w:marLeft w:val="0"/>
              <w:marRight w:val="0"/>
              <w:marTop w:val="0"/>
              <w:marBottom w:val="0"/>
              <w:divBdr>
                <w:top w:val="none" w:sz="0" w:space="0" w:color="auto"/>
                <w:left w:val="none" w:sz="0" w:space="0" w:color="auto"/>
                <w:bottom w:val="none" w:sz="0" w:space="0" w:color="auto"/>
                <w:right w:val="none" w:sz="0" w:space="0" w:color="auto"/>
              </w:divBdr>
            </w:div>
            <w:div w:id="2006862753">
              <w:marLeft w:val="0"/>
              <w:marRight w:val="0"/>
              <w:marTop w:val="0"/>
              <w:marBottom w:val="0"/>
              <w:divBdr>
                <w:top w:val="none" w:sz="0" w:space="0" w:color="auto"/>
                <w:left w:val="none" w:sz="0" w:space="0" w:color="auto"/>
                <w:bottom w:val="none" w:sz="0" w:space="0" w:color="auto"/>
                <w:right w:val="none" w:sz="0" w:space="0" w:color="auto"/>
              </w:divBdr>
            </w:div>
            <w:div w:id="980966451">
              <w:marLeft w:val="0"/>
              <w:marRight w:val="0"/>
              <w:marTop w:val="0"/>
              <w:marBottom w:val="0"/>
              <w:divBdr>
                <w:top w:val="none" w:sz="0" w:space="0" w:color="auto"/>
                <w:left w:val="none" w:sz="0" w:space="0" w:color="auto"/>
                <w:bottom w:val="none" w:sz="0" w:space="0" w:color="auto"/>
                <w:right w:val="none" w:sz="0" w:space="0" w:color="auto"/>
              </w:divBdr>
              <w:divsChild>
                <w:div w:id="141118109">
                  <w:marLeft w:val="0"/>
                  <w:marRight w:val="0"/>
                  <w:marTop w:val="0"/>
                  <w:marBottom w:val="0"/>
                  <w:divBdr>
                    <w:top w:val="none" w:sz="0" w:space="0" w:color="auto"/>
                    <w:left w:val="none" w:sz="0" w:space="0" w:color="auto"/>
                    <w:bottom w:val="none" w:sz="0" w:space="0" w:color="auto"/>
                    <w:right w:val="none" w:sz="0" w:space="0" w:color="auto"/>
                  </w:divBdr>
                </w:div>
                <w:div w:id="2112891010">
                  <w:marLeft w:val="0"/>
                  <w:marRight w:val="0"/>
                  <w:marTop w:val="0"/>
                  <w:marBottom w:val="0"/>
                  <w:divBdr>
                    <w:top w:val="none" w:sz="0" w:space="0" w:color="auto"/>
                    <w:left w:val="none" w:sz="0" w:space="0" w:color="auto"/>
                    <w:bottom w:val="none" w:sz="0" w:space="0" w:color="auto"/>
                    <w:right w:val="none" w:sz="0" w:space="0" w:color="auto"/>
                  </w:divBdr>
                </w:div>
                <w:div w:id="374621220">
                  <w:marLeft w:val="0"/>
                  <w:marRight w:val="0"/>
                  <w:marTop w:val="0"/>
                  <w:marBottom w:val="0"/>
                  <w:divBdr>
                    <w:top w:val="none" w:sz="0" w:space="0" w:color="auto"/>
                    <w:left w:val="none" w:sz="0" w:space="0" w:color="auto"/>
                    <w:bottom w:val="none" w:sz="0" w:space="0" w:color="auto"/>
                    <w:right w:val="none" w:sz="0" w:space="0" w:color="auto"/>
                  </w:divBdr>
                </w:div>
                <w:div w:id="930939431">
                  <w:marLeft w:val="0"/>
                  <w:marRight w:val="0"/>
                  <w:marTop w:val="0"/>
                  <w:marBottom w:val="0"/>
                  <w:divBdr>
                    <w:top w:val="none" w:sz="0" w:space="0" w:color="auto"/>
                    <w:left w:val="none" w:sz="0" w:space="0" w:color="auto"/>
                    <w:bottom w:val="none" w:sz="0" w:space="0" w:color="auto"/>
                    <w:right w:val="none" w:sz="0" w:space="0" w:color="auto"/>
                  </w:divBdr>
                </w:div>
                <w:div w:id="640383063">
                  <w:marLeft w:val="0"/>
                  <w:marRight w:val="0"/>
                  <w:marTop w:val="0"/>
                  <w:marBottom w:val="0"/>
                  <w:divBdr>
                    <w:top w:val="none" w:sz="0" w:space="0" w:color="auto"/>
                    <w:left w:val="none" w:sz="0" w:space="0" w:color="auto"/>
                    <w:bottom w:val="none" w:sz="0" w:space="0" w:color="auto"/>
                    <w:right w:val="none" w:sz="0" w:space="0" w:color="auto"/>
                  </w:divBdr>
                </w:div>
                <w:div w:id="1146118442">
                  <w:marLeft w:val="0"/>
                  <w:marRight w:val="0"/>
                  <w:marTop w:val="0"/>
                  <w:marBottom w:val="0"/>
                  <w:divBdr>
                    <w:top w:val="none" w:sz="0" w:space="0" w:color="auto"/>
                    <w:left w:val="none" w:sz="0" w:space="0" w:color="auto"/>
                    <w:bottom w:val="none" w:sz="0" w:space="0" w:color="auto"/>
                    <w:right w:val="none" w:sz="0" w:space="0" w:color="auto"/>
                  </w:divBdr>
                </w:div>
                <w:div w:id="971984676">
                  <w:marLeft w:val="0"/>
                  <w:marRight w:val="0"/>
                  <w:marTop w:val="0"/>
                  <w:marBottom w:val="0"/>
                  <w:divBdr>
                    <w:top w:val="none" w:sz="0" w:space="0" w:color="auto"/>
                    <w:left w:val="none" w:sz="0" w:space="0" w:color="auto"/>
                    <w:bottom w:val="none" w:sz="0" w:space="0" w:color="auto"/>
                    <w:right w:val="none" w:sz="0" w:space="0" w:color="auto"/>
                  </w:divBdr>
                </w:div>
              </w:divsChild>
            </w:div>
            <w:div w:id="1067797526">
              <w:marLeft w:val="0"/>
              <w:marRight w:val="0"/>
              <w:marTop w:val="0"/>
              <w:marBottom w:val="0"/>
              <w:divBdr>
                <w:top w:val="none" w:sz="0" w:space="0" w:color="auto"/>
                <w:left w:val="none" w:sz="0" w:space="0" w:color="auto"/>
                <w:bottom w:val="none" w:sz="0" w:space="0" w:color="auto"/>
                <w:right w:val="none" w:sz="0" w:space="0" w:color="auto"/>
              </w:divBdr>
            </w:div>
            <w:div w:id="305819502">
              <w:marLeft w:val="0"/>
              <w:marRight w:val="0"/>
              <w:marTop w:val="0"/>
              <w:marBottom w:val="0"/>
              <w:divBdr>
                <w:top w:val="none" w:sz="0" w:space="0" w:color="auto"/>
                <w:left w:val="none" w:sz="0" w:space="0" w:color="auto"/>
                <w:bottom w:val="none" w:sz="0" w:space="0" w:color="auto"/>
                <w:right w:val="none" w:sz="0" w:space="0" w:color="auto"/>
              </w:divBdr>
            </w:div>
            <w:div w:id="2039425955">
              <w:marLeft w:val="0"/>
              <w:marRight w:val="0"/>
              <w:marTop w:val="0"/>
              <w:marBottom w:val="0"/>
              <w:divBdr>
                <w:top w:val="none" w:sz="0" w:space="0" w:color="auto"/>
                <w:left w:val="none" w:sz="0" w:space="0" w:color="auto"/>
                <w:bottom w:val="none" w:sz="0" w:space="0" w:color="auto"/>
                <w:right w:val="none" w:sz="0" w:space="0" w:color="auto"/>
              </w:divBdr>
            </w:div>
          </w:divsChild>
        </w:div>
        <w:div w:id="962659283">
          <w:marLeft w:val="0"/>
          <w:marRight w:val="0"/>
          <w:marTop w:val="0"/>
          <w:marBottom w:val="0"/>
          <w:divBdr>
            <w:top w:val="none" w:sz="0" w:space="0" w:color="auto"/>
            <w:left w:val="none" w:sz="0" w:space="0" w:color="auto"/>
            <w:bottom w:val="none" w:sz="0" w:space="0" w:color="auto"/>
            <w:right w:val="none" w:sz="0" w:space="0" w:color="auto"/>
          </w:divBdr>
        </w:div>
        <w:div w:id="1312977207">
          <w:marLeft w:val="0"/>
          <w:marRight w:val="0"/>
          <w:marTop w:val="0"/>
          <w:marBottom w:val="0"/>
          <w:divBdr>
            <w:top w:val="none" w:sz="0" w:space="0" w:color="auto"/>
            <w:left w:val="none" w:sz="0" w:space="0" w:color="auto"/>
            <w:bottom w:val="none" w:sz="0" w:space="0" w:color="auto"/>
            <w:right w:val="none" w:sz="0" w:space="0" w:color="auto"/>
          </w:divBdr>
        </w:div>
        <w:div w:id="1916238085">
          <w:marLeft w:val="0"/>
          <w:marRight w:val="0"/>
          <w:marTop w:val="0"/>
          <w:marBottom w:val="0"/>
          <w:divBdr>
            <w:top w:val="none" w:sz="0" w:space="0" w:color="auto"/>
            <w:left w:val="none" w:sz="0" w:space="0" w:color="auto"/>
            <w:bottom w:val="none" w:sz="0" w:space="0" w:color="auto"/>
            <w:right w:val="none" w:sz="0" w:space="0" w:color="auto"/>
          </w:divBdr>
        </w:div>
        <w:div w:id="873348715">
          <w:marLeft w:val="0"/>
          <w:marRight w:val="0"/>
          <w:marTop w:val="0"/>
          <w:marBottom w:val="0"/>
          <w:divBdr>
            <w:top w:val="none" w:sz="0" w:space="0" w:color="auto"/>
            <w:left w:val="none" w:sz="0" w:space="0" w:color="auto"/>
            <w:bottom w:val="none" w:sz="0" w:space="0" w:color="auto"/>
            <w:right w:val="none" w:sz="0" w:space="0" w:color="auto"/>
          </w:divBdr>
          <w:divsChild>
            <w:div w:id="1375157547">
              <w:marLeft w:val="0"/>
              <w:marRight w:val="0"/>
              <w:marTop w:val="0"/>
              <w:marBottom w:val="0"/>
              <w:divBdr>
                <w:top w:val="none" w:sz="0" w:space="0" w:color="auto"/>
                <w:left w:val="none" w:sz="0" w:space="0" w:color="auto"/>
                <w:bottom w:val="none" w:sz="0" w:space="0" w:color="auto"/>
                <w:right w:val="none" w:sz="0" w:space="0" w:color="auto"/>
              </w:divBdr>
            </w:div>
            <w:div w:id="759987528">
              <w:marLeft w:val="0"/>
              <w:marRight w:val="0"/>
              <w:marTop w:val="0"/>
              <w:marBottom w:val="0"/>
              <w:divBdr>
                <w:top w:val="none" w:sz="0" w:space="0" w:color="auto"/>
                <w:left w:val="none" w:sz="0" w:space="0" w:color="auto"/>
                <w:bottom w:val="none" w:sz="0" w:space="0" w:color="auto"/>
                <w:right w:val="none" w:sz="0" w:space="0" w:color="auto"/>
              </w:divBdr>
            </w:div>
            <w:div w:id="1845631991">
              <w:marLeft w:val="0"/>
              <w:marRight w:val="0"/>
              <w:marTop w:val="0"/>
              <w:marBottom w:val="0"/>
              <w:divBdr>
                <w:top w:val="none" w:sz="0" w:space="0" w:color="auto"/>
                <w:left w:val="none" w:sz="0" w:space="0" w:color="auto"/>
                <w:bottom w:val="none" w:sz="0" w:space="0" w:color="auto"/>
                <w:right w:val="none" w:sz="0" w:space="0" w:color="auto"/>
              </w:divBdr>
            </w:div>
            <w:div w:id="1592546784">
              <w:marLeft w:val="0"/>
              <w:marRight w:val="0"/>
              <w:marTop w:val="0"/>
              <w:marBottom w:val="0"/>
              <w:divBdr>
                <w:top w:val="none" w:sz="0" w:space="0" w:color="auto"/>
                <w:left w:val="none" w:sz="0" w:space="0" w:color="auto"/>
                <w:bottom w:val="none" w:sz="0" w:space="0" w:color="auto"/>
                <w:right w:val="none" w:sz="0" w:space="0" w:color="auto"/>
              </w:divBdr>
            </w:div>
            <w:div w:id="431510792">
              <w:marLeft w:val="0"/>
              <w:marRight w:val="0"/>
              <w:marTop w:val="0"/>
              <w:marBottom w:val="0"/>
              <w:divBdr>
                <w:top w:val="none" w:sz="0" w:space="0" w:color="auto"/>
                <w:left w:val="none" w:sz="0" w:space="0" w:color="auto"/>
                <w:bottom w:val="none" w:sz="0" w:space="0" w:color="auto"/>
                <w:right w:val="none" w:sz="0" w:space="0" w:color="auto"/>
              </w:divBdr>
            </w:div>
            <w:div w:id="1006326181">
              <w:marLeft w:val="0"/>
              <w:marRight w:val="0"/>
              <w:marTop w:val="0"/>
              <w:marBottom w:val="0"/>
              <w:divBdr>
                <w:top w:val="none" w:sz="0" w:space="0" w:color="auto"/>
                <w:left w:val="none" w:sz="0" w:space="0" w:color="auto"/>
                <w:bottom w:val="none" w:sz="0" w:space="0" w:color="auto"/>
                <w:right w:val="none" w:sz="0" w:space="0" w:color="auto"/>
              </w:divBdr>
            </w:div>
            <w:div w:id="1259287630">
              <w:marLeft w:val="0"/>
              <w:marRight w:val="0"/>
              <w:marTop w:val="0"/>
              <w:marBottom w:val="0"/>
              <w:divBdr>
                <w:top w:val="none" w:sz="0" w:space="0" w:color="auto"/>
                <w:left w:val="none" w:sz="0" w:space="0" w:color="auto"/>
                <w:bottom w:val="none" w:sz="0" w:space="0" w:color="auto"/>
                <w:right w:val="none" w:sz="0" w:space="0" w:color="auto"/>
              </w:divBdr>
            </w:div>
          </w:divsChild>
        </w:div>
        <w:div w:id="591469197">
          <w:marLeft w:val="0"/>
          <w:marRight w:val="0"/>
          <w:marTop w:val="0"/>
          <w:marBottom w:val="0"/>
          <w:divBdr>
            <w:top w:val="none" w:sz="0" w:space="0" w:color="auto"/>
            <w:left w:val="none" w:sz="0" w:space="0" w:color="auto"/>
            <w:bottom w:val="none" w:sz="0" w:space="0" w:color="auto"/>
            <w:right w:val="none" w:sz="0" w:space="0" w:color="auto"/>
          </w:divBdr>
        </w:div>
        <w:div w:id="549192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6826</Words>
  <Characters>38909</Characters>
  <Application>Microsoft Office Word</Application>
  <DocSecurity>0</DocSecurity>
  <Lines>324</Lines>
  <Paragraphs>91</Paragraphs>
  <ScaleCrop>false</ScaleCrop>
  <Company/>
  <LinksUpToDate>false</LinksUpToDate>
  <CharactersWithSpaces>45644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3</cp:revision>
  <dcterms:created xsi:type="dcterms:W3CDTF">2013-09-05T09:29:00Z</dcterms:created>
  <dcterms:modified xsi:type="dcterms:W3CDTF">2013-09-05T09:40:00Z</dcterms:modified>
</cp:coreProperties>
</file>